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25ECC5" w14:textId="77777777" w:rsidR="00363222" w:rsidRDefault="00363222" w:rsidP="00363222">
      <w:pPr>
        <w:widowControl/>
        <w:pBdr>
          <w:top w:val="nil"/>
          <w:left w:val="nil"/>
          <w:bottom w:val="nil"/>
          <w:right w:val="nil"/>
          <w:between w:val="nil"/>
        </w:pBdr>
        <w:tabs>
          <w:tab w:val="left" w:pos="10080"/>
        </w:tabs>
        <w:ind w:right="238"/>
        <w:rPr>
          <w:rFonts w:eastAsia="Times New Roman"/>
          <w:b/>
          <w:bCs/>
          <w:kern w:val="0"/>
          <w:sz w:val="24"/>
          <w:szCs w:val="24"/>
        </w:rPr>
      </w:pPr>
      <w:proofErr w:type="gramStart"/>
      <w:r>
        <w:rPr>
          <w:rFonts w:eastAsia="Times New Roman"/>
          <w:b/>
          <w:bCs/>
          <w:kern w:val="0"/>
          <w:sz w:val="24"/>
          <w:szCs w:val="24"/>
        </w:rPr>
        <w:t xml:space="preserve">6.15  </w:t>
      </w:r>
      <w:proofErr w:type="spellStart"/>
      <w:r>
        <w:rPr>
          <w:rFonts w:eastAsia="Times New Roman"/>
          <w:b/>
          <w:bCs/>
          <w:kern w:val="0"/>
          <w:sz w:val="24"/>
          <w:szCs w:val="24"/>
        </w:rPr>
        <w:t>Vedeby</w:t>
      </w:r>
      <w:proofErr w:type="spellEnd"/>
      <w:proofErr w:type="gramEnd"/>
      <w:r>
        <w:rPr>
          <w:rFonts w:eastAsia="Times New Roman"/>
          <w:b/>
          <w:bCs/>
          <w:kern w:val="0"/>
          <w:sz w:val="24"/>
          <w:szCs w:val="24"/>
        </w:rPr>
        <w:t xml:space="preserve"> – ett paradis</w:t>
      </w:r>
    </w:p>
    <w:p w14:paraId="0FF931D0" w14:textId="77777777" w:rsidR="00363222" w:rsidRDefault="00363222" w:rsidP="00363222">
      <w:pPr>
        <w:widowControl/>
        <w:pBdr>
          <w:top w:val="nil"/>
          <w:left w:val="nil"/>
          <w:bottom w:val="nil"/>
          <w:right w:val="nil"/>
          <w:between w:val="nil"/>
        </w:pBdr>
        <w:spacing w:after="120"/>
        <w:rPr>
          <w:rFonts w:eastAsia="Times New Roman"/>
          <w:iCs/>
          <w:kern w:val="0"/>
          <w:sz w:val="24"/>
          <w:szCs w:val="24"/>
        </w:rPr>
      </w:pPr>
      <w:r>
        <w:rPr>
          <w:rFonts w:eastAsia="Times New Roman"/>
          <w:kern w:val="0"/>
          <w:sz w:val="24"/>
          <w:szCs w:val="24"/>
          <w:lang w:val="de-DE"/>
        </w:rPr>
        <w:t xml:space="preserve"> </w:t>
      </w:r>
      <w:r>
        <w:rPr>
          <w:rFonts w:eastAsia="Times New Roman"/>
          <w:iCs/>
          <w:kern w:val="0"/>
          <w:sz w:val="24"/>
          <w:szCs w:val="24"/>
        </w:rPr>
        <w:t>Sigrid Ehrenberg, gift Way-</w:t>
      </w:r>
      <w:proofErr w:type="spellStart"/>
      <w:r>
        <w:rPr>
          <w:rFonts w:eastAsia="Times New Roman"/>
          <w:iCs/>
          <w:kern w:val="0"/>
          <w:sz w:val="24"/>
          <w:szCs w:val="24"/>
        </w:rPr>
        <w:t>Matthiesen</w:t>
      </w:r>
      <w:proofErr w:type="spellEnd"/>
      <w:r>
        <w:rPr>
          <w:rFonts w:eastAsia="Times New Roman"/>
          <w:iCs/>
          <w:kern w:val="0"/>
          <w:sz w:val="24"/>
          <w:szCs w:val="24"/>
        </w:rPr>
        <w:t xml:space="preserve">, var Gustaf Petersons dotter. Här följer </w:t>
      </w:r>
      <w:proofErr w:type="gramStart"/>
      <w:r>
        <w:rPr>
          <w:rFonts w:eastAsia="Times New Roman"/>
          <w:iCs/>
          <w:kern w:val="0"/>
          <w:sz w:val="24"/>
          <w:szCs w:val="24"/>
        </w:rPr>
        <w:t>hennes  "</w:t>
      </w:r>
      <w:proofErr w:type="gramEnd"/>
      <w:r>
        <w:rPr>
          <w:rFonts w:eastAsia="Times New Roman"/>
          <w:i/>
          <w:iCs/>
          <w:kern w:val="0"/>
          <w:sz w:val="24"/>
          <w:szCs w:val="24"/>
        </w:rPr>
        <w:t>Barn</w:t>
      </w:r>
      <w:r>
        <w:rPr>
          <w:rFonts w:eastAsia="Times New Roman"/>
          <w:i/>
          <w:iCs/>
          <w:kern w:val="0"/>
          <w:sz w:val="24"/>
          <w:szCs w:val="24"/>
        </w:rPr>
        <w:softHyphen/>
        <w:t>domsminnen</w:t>
      </w:r>
      <w:r>
        <w:rPr>
          <w:rFonts w:eastAsia="Times New Roman"/>
          <w:iCs/>
          <w:kern w:val="0"/>
          <w:sz w:val="24"/>
          <w:szCs w:val="24"/>
        </w:rPr>
        <w:t xml:space="preserve">", en underbart litterär och </w:t>
      </w:r>
      <w:proofErr w:type="spellStart"/>
      <w:r>
        <w:rPr>
          <w:rFonts w:eastAsia="Times New Roman"/>
          <w:iCs/>
          <w:kern w:val="0"/>
          <w:sz w:val="24"/>
          <w:szCs w:val="24"/>
        </w:rPr>
        <w:t>måleriskabeskrivning</w:t>
      </w:r>
      <w:proofErr w:type="spellEnd"/>
      <w:r>
        <w:rPr>
          <w:rFonts w:eastAsia="Times New Roman"/>
          <w:iCs/>
          <w:kern w:val="0"/>
          <w:sz w:val="24"/>
          <w:szCs w:val="24"/>
        </w:rPr>
        <w:t xml:space="preserve"> av bröderna i Karlskrona, deras familjer och livet på den Blekingska landsbygden.  </w:t>
      </w:r>
    </w:p>
    <w:p w14:paraId="65F8AFEF" w14:textId="77777777" w:rsidR="00363222" w:rsidRDefault="00363222" w:rsidP="00363222">
      <w:pPr>
        <w:widowControl/>
        <w:pBdr>
          <w:top w:val="nil"/>
          <w:left w:val="nil"/>
          <w:bottom w:val="nil"/>
          <w:right w:val="nil"/>
          <w:between w:val="nil"/>
        </w:pBdr>
        <w:tabs>
          <w:tab w:val="left" w:pos="10080"/>
        </w:tabs>
        <w:ind w:right="238"/>
        <w:rPr>
          <w:rFonts w:eastAsia="Times New Roman"/>
          <w:bCs/>
          <w:kern w:val="0"/>
          <w:sz w:val="24"/>
          <w:szCs w:val="24"/>
          <w:u w:val="single"/>
        </w:rPr>
      </w:pPr>
      <w:r>
        <w:rPr>
          <w:rFonts w:eastAsia="Times New Roman"/>
          <w:bCs/>
          <w:kern w:val="0"/>
          <w:sz w:val="24"/>
          <w:szCs w:val="24"/>
          <w:u w:val="single"/>
        </w:rPr>
        <w:t>Paradiset</w:t>
      </w:r>
    </w:p>
    <w:p w14:paraId="10824695"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Lyckligtvis finns det många hem, vars interiörer oförgätligt ristat sin bild i barna</w:t>
      </w:r>
      <w:r>
        <w:rPr>
          <w:rFonts w:eastAsia="Times New Roman"/>
          <w:kern w:val="0"/>
          <w:sz w:val="24"/>
          <w:szCs w:val="24"/>
        </w:rPr>
        <w:softHyphen/>
        <w:t>själens minnesvärld. Och alltid där in</w:t>
      </w:r>
      <w:r>
        <w:rPr>
          <w:rFonts w:eastAsia="Times New Roman"/>
          <w:kern w:val="0"/>
          <w:sz w:val="24"/>
          <w:szCs w:val="24"/>
        </w:rPr>
        <w:softHyphen/>
        <w:t>taga en särställning. Ty varest leker solens strålar så livfullt och varmt som in genom fädernehemmets fönsterrutor? Och var finns väl en tapet</w:t>
      </w:r>
      <w:r>
        <w:rPr>
          <w:rFonts w:eastAsia="Times New Roman"/>
          <w:kern w:val="0"/>
          <w:sz w:val="24"/>
          <w:szCs w:val="24"/>
        </w:rPr>
        <w:softHyphen/>
        <w:t>handlare, som kan bjuda den vuxna män</w:t>
      </w:r>
      <w:r>
        <w:rPr>
          <w:rFonts w:eastAsia="Times New Roman"/>
          <w:kern w:val="0"/>
          <w:sz w:val="24"/>
          <w:szCs w:val="24"/>
        </w:rPr>
        <w:softHyphen/>
        <w:t>niskan, om ock för guld, tapeter vars mönster och färger aningsvis motsvara barndomsrummets väggbonader? Var mö</w:t>
      </w:r>
      <w:r>
        <w:rPr>
          <w:rFonts w:eastAsia="Times New Roman"/>
          <w:kern w:val="0"/>
          <w:sz w:val="24"/>
          <w:szCs w:val="24"/>
        </w:rPr>
        <w:softHyphen/>
        <w:t>ter man den säregna atmosfär som rum, kök, vindar och källare i fars och mors hus ägde?</w:t>
      </w:r>
    </w:p>
    <w:p w14:paraId="70DA850A"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Ingenstädes! Ingenstädes!</w:t>
      </w:r>
    </w:p>
    <w:p w14:paraId="0A2EB258"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Så är ock en rundgång i detta kära min</w:t>
      </w:r>
      <w:r>
        <w:rPr>
          <w:rFonts w:eastAsia="Times New Roman"/>
          <w:kern w:val="0"/>
          <w:sz w:val="24"/>
          <w:szCs w:val="24"/>
        </w:rPr>
        <w:softHyphen/>
        <w:t>nenas tempel värd sin möda. Ute skiner sommarsol. Den stora saftigt gröna gräsmattan med de fyra blomrabat</w:t>
      </w:r>
      <w:r>
        <w:rPr>
          <w:rFonts w:eastAsia="Times New Roman"/>
          <w:kern w:val="0"/>
          <w:sz w:val="24"/>
          <w:szCs w:val="24"/>
        </w:rPr>
        <w:softHyphen/>
        <w:t>terna placerade i norr, söder, öster och väs</w:t>
      </w:r>
      <w:r>
        <w:rPr>
          <w:rFonts w:eastAsia="Times New Roman"/>
          <w:kern w:val="0"/>
          <w:sz w:val="24"/>
          <w:szCs w:val="24"/>
        </w:rPr>
        <w:softHyphen/>
        <w:t>ter draga ljusstrålar och människoblickar till sig. I nordrabatten prunkade röda, gula, vita begonior – i den östra skjuta kraftiga, väl</w:t>
      </w:r>
      <w:r>
        <w:rPr>
          <w:rFonts w:eastAsia="Times New Roman"/>
          <w:kern w:val="0"/>
          <w:sz w:val="24"/>
          <w:szCs w:val="24"/>
        </w:rPr>
        <w:softHyphen/>
        <w:t>doftande lövkojor i höjden – den södra ra</w:t>
      </w:r>
      <w:r>
        <w:rPr>
          <w:rFonts w:eastAsia="Times New Roman"/>
          <w:kern w:val="0"/>
          <w:sz w:val="24"/>
          <w:szCs w:val="24"/>
        </w:rPr>
        <w:softHyphen/>
        <w:t>batten är skuren i smidig form, reseda och penséer utgöra mattan där vackra stamro</w:t>
      </w:r>
      <w:r>
        <w:rPr>
          <w:rFonts w:eastAsia="Times New Roman"/>
          <w:kern w:val="0"/>
          <w:sz w:val="24"/>
          <w:szCs w:val="24"/>
        </w:rPr>
        <w:softHyphen/>
        <w:t>sor stå inplanterade och den låga gulbla</w:t>
      </w:r>
      <w:r>
        <w:rPr>
          <w:rFonts w:eastAsia="Times New Roman"/>
          <w:kern w:val="0"/>
          <w:sz w:val="24"/>
          <w:szCs w:val="24"/>
        </w:rPr>
        <w:softHyphen/>
        <w:t>diga kantväxten med dess anspråkslösa vita blomknippen inramar det skiftande in</w:t>
      </w:r>
      <w:r>
        <w:rPr>
          <w:rFonts w:eastAsia="Times New Roman"/>
          <w:kern w:val="0"/>
          <w:sz w:val="24"/>
          <w:szCs w:val="24"/>
        </w:rPr>
        <w:softHyphen/>
        <w:t>nehållet – i den västra ståta lejongap och mot hösten härliga astrar.</w:t>
      </w:r>
    </w:p>
    <w:p w14:paraId="3C7C880D"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Mitt på gräsplanen står den svarttjärade pelaren med den stora glaskulan, där </w:t>
      </w:r>
      <w:proofErr w:type="spellStart"/>
      <w:r>
        <w:rPr>
          <w:rFonts w:eastAsia="Times New Roman"/>
          <w:kern w:val="0"/>
          <w:sz w:val="24"/>
          <w:szCs w:val="24"/>
        </w:rPr>
        <w:t>Vedebys</w:t>
      </w:r>
      <w:proofErr w:type="spellEnd"/>
      <w:r>
        <w:rPr>
          <w:rFonts w:eastAsia="Times New Roman"/>
          <w:kern w:val="0"/>
          <w:sz w:val="24"/>
          <w:szCs w:val="24"/>
        </w:rPr>
        <w:t xml:space="preserve"> vita hus och solglittrande svartglase</w:t>
      </w:r>
      <w:r>
        <w:rPr>
          <w:rFonts w:eastAsia="Times New Roman"/>
          <w:kern w:val="0"/>
          <w:sz w:val="24"/>
          <w:szCs w:val="24"/>
        </w:rPr>
        <w:softHyphen/>
        <w:t xml:space="preserve">rade tegeltak återspeglas. Och ute på den jämna landsvägen slå de bruna, något ivriga </w:t>
      </w:r>
      <w:proofErr w:type="spellStart"/>
      <w:r>
        <w:rPr>
          <w:rFonts w:eastAsia="Times New Roman"/>
          <w:kern w:val="0"/>
          <w:sz w:val="24"/>
          <w:szCs w:val="24"/>
        </w:rPr>
        <w:t>hästarne</w:t>
      </w:r>
      <w:proofErr w:type="spellEnd"/>
      <w:r>
        <w:rPr>
          <w:rFonts w:eastAsia="Times New Roman"/>
          <w:kern w:val="0"/>
          <w:sz w:val="24"/>
          <w:szCs w:val="24"/>
        </w:rPr>
        <w:t>, sina hovar i jämn rytm. Klapp, klapp, klapp!</w:t>
      </w:r>
    </w:p>
    <w:p w14:paraId="107C2967" w14:textId="77777777" w:rsidR="00363222" w:rsidRDefault="00363222" w:rsidP="00363222">
      <w:pPr>
        <w:widowControl/>
        <w:pBdr>
          <w:top w:val="nil"/>
          <w:left w:val="nil"/>
          <w:bottom w:val="nil"/>
          <w:right w:val="nil"/>
          <w:between w:val="nil"/>
        </w:pBdr>
        <w:spacing w:after="120"/>
        <w:rPr>
          <w:rFonts w:eastAsia="Times New Roman"/>
          <w:kern w:val="0"/>
          <w:sz w:val="24"/>
          <w:szCs w:val="24"/>
          <w:lang w:val="de-DE"/>
        </w:rPr>
      </w:pPr>
      <w:r>
        <w:rPr>
          <w:rFonts w:eastAsia="Times New Roman"/>
          <w:kern w:val="0"/>
          <w:sz w:val="24"/>
          <w:szCs w:val="24"/>
        </w:rPr>
        <w:t xml:space="preserve">    </w:t>
      </w:r>
      <w:r>
        <w:rPr>
          <w:noProof/>
        </w:rPr>
        <w:drawing>
          <wp:inline distT="0" distB="0" distL="0" distR="0" wp14:anchorId="1E81FA1A" wp14:editId="7B646C6B">
            <wp:extent cx="3474720" cy="2526030"/>
            <wp:effectExtent l="6350" t="6350" r="6350" b="6350"/>
            <wp:docPr id="2" name="Bild228"/>
            <wp:cNvGraphicFramePr/>
            <a:graphic xmlns:a="http://schemas.openxmlformats.org/drawingml/2006/main">
              <a:graphicData uri="http://schemas.openxmlformats.org/drawingml/2006/picture">
                <pic:pic xmlns:pic="http://schemas.openxmlformats.org/drawingml/2006/picture">
                  <pic:nvPicPr>
                    <pic:cNvPr id="2" name="Bild228"/>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AAAAAAKAAAAAQAAAAo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YgU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BgFQAAig8AAAAAAAAAAAAAAAAAACgAAAAIAAAAAQAAAAEAAAA="/>
                        </a:ext>
                      </a:extLst>
                    </pic:cNvPicPr>
                  </pic:nvPicPr>
                  <pic:blipFill>
                    <a:blip r:embed="rId6"/>
                    <a:srcRect b="13780"/>
                    <a:stretch>
                      <a:fillRect/>
                    </a:stretch>
                  </pic:blipFill>
                  <pic:spPr>
                    <a:xfrm>
                      <a:off x="0" y="0"/>
                      <a:ext cx="3474720" cy="2526030"/>
                    </a:xfrm>
                    <a:prstGeom prst="rect">
                      <a:avLst/>
                    </a:prstGeom>
                    <a:noFill/>
                    <a:ln w="6350">
                      <a:solidFill>
                        <a:srgbClr val="000000"/>
                      </a:solidFill>
                    </a:ln>
                  </pic:spPr>
                </pic:pic>
              </a:graphicData>
            </a:graphic>
          </wp:inline>
        </w:drawing>
      </w:r>
      <w:r>
        <w:rPr>
          <w:rFonts w:eastAsia="Times New Roman"/>
          <w:kern w:val="0"/>
          <w:sz w:val="24"/>
          <w:szCs w:val="24"/>
        </w:rPr>
        <w:t xml:space="preserve">     </w:t>
      </w:r>
      <w:r>
        <w:rPr>
          <w:noProof/>
        </w:rPr>
        <w:drawing>
          <wp:inline distT="0" distB="0" distL="0" distR="0" wp14:anchorId="56A02ED2" wp14:editId="5A310222">
            <wp:extent cx="1402715" cy="2485390"/>
            <wp:effectExtent l="6350" t="6350" r="6350" b="6350"/>
            <wp:docPr id="3" name="Bild227"/>
            <wp:cNvGraphicFramePr/>
            <a:graphic xmlns:a="http://schemas.openxmlformats.org/drawingml/2006/main">
              <a:graphicData uri="http://schemas.openxmlformats.org/drawingml/2006/picture">
                <pic:pic xmlns:pic="http://schemas.openxmlformats.org/drawingml/2006/picture">
                  <pic:nvPicPr>
                    <pic:cNvPr id="3" name="Bild227"/>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AAAAAAKAAAAAQAAAAo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hCAAASg8AAAAAAAAAAAAAAAAAACgAAAAIAAAAAQAAAAEAAAA="/>
                        </a:ext>
                      </a:extLst>
                    </pic:cNvPicPr>
                  </pic:nvPicPr>
                  <pic:blipFill>
                    <a:blip r:embed="rId7"/>
                    <a:stretch>
                      <a:fillRect/>
                    </a:stretch>
                  </pic:blipFill>
                  <pic:spPr>
                    <a:xfrm>
                      <a:off x="0" y="0"/>
                      <a:ext cx="1402715" cy="2485390"/>
                    </a:xfrm>
                    <a:prstGeom prst="rect">
                      <a:avLst/>
                    </a:prstGeom>
                    <a:noFill/>
                    <a:ln w="6350">
                      <a:solidFill>
                        <a:srgbClr val="000000"/>
                      </a:solidFill>
                    </a:ln>
                  </pic:spPr>
                </pic:pic>
              </a:graphicData>
            </a:graphic>
          </wp:inline>
        </w:drawing>
      </w:r>
    </w:p>
    <w:p w14:paraId="064CFD42"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lang w:val="de-DE"/>
        </w:rPr>
        <w:t xml:space="preserve"> </w:t>
      </w:r>
      <w:r>
        <w:rPr>
          <w:rFonts w:eastAsia="Times New Roman"/>
          <w:kern w:val="0"/>
          <w:sz w:val="24"/>
          <w:szCs w:val="24"/>
        </w:rPr>
        <w:t xml:space="preserve">                      </w:t>
      </w:r>
      <w:proofErr w:type="spellStart"/>
      <w:r>
        <w:rPr>
          <w:rFonts w:eastAsia="Times New Roman"/>
          <w:kern w:val="0"/>
          <w:sz w:val="24"/>
          <w:szCs w:val="24"/>
        </w:rPr>
        <w:t>Vedeby</w:t>
      </w:r>
      <w:proofErr w:type="spellEnd"/>
      <w:r>
        <w:rPr>
          <w:rFonts w:eastAsia="Times New Roman"/>
          <w:kern w:val="0"/>
          <w:sz w:val="24"/>
          <w:szCs w:val="24"/>
        </w:rPr>
        <w:t xml:space="preserve"> mangårdsbyggnad 1936                                 Sigrid Ehrenberg </w:t>
      </w:r>
    </w:p>
    <w:p w14:paraId="529C803A"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Den röda ladugården ligger så tryggt in</w:t>
      </w:r>
      <w:r>
        <w:rPr>
          <w:rFonts w:eastAsia="Times New Roman"/>
          <w:kern w:val="0"/>
          <w:sz w:val="24"/>
          <w:szCs w:val="24"/>
        </w:rPr>
        <w:softHyphen/>
        <w:t>vid vägen, därinne råma kossorna i längtan efter kvällsmålet. Den stora, svarttjärade landsvägsgrinden står öppen som alltid om dagen, på rättarboningens trappa står rätta</w:t>
      </w:r>
      <w:r>
        <w:rPr>
          <w:rFonts w:eastAsia="Times New Roman"/>
          <w:kern w:val="0"/>
          <w:sz w:val="24"/>
          <w:szCs w:val="24"/>
        </w:rPr>
        <w:softHyphen/>
        <w:t>rens hustru och niger när vagnen svänger in på gården. Gula grinden står öppen och i rask trav bär ekipaget iväg uppför sandgången och stannar vid verandatrappan. Jungfrurna niga och börja lyfta såväl småfolk som varjehanda effekter ur vag</w:t>
      </w:r>
      <w:r>
        <w:rPr>
          <w:rFonts w:eastAsia="Times New Roman"/>
          <w:kern w:val="0"/>
          <w:sz w:val="24"/>
          <w:szCs w:val="24"/>
        </w:rPr>
        <w:softHyphen/>
        <w:t xml:space="preserve">nen. Det blir larm och stoj och </w:t>
      </w:r>
      <w:proofErr w:type="gramStart"/>
      <w:r>
        <w:rPr>
          <w:rFonts w:eastAsia="Times New Roman"/>
          <w:kern w:val="0"/>
          <w:sz w:val="24"/>
          <w:szCs w:val="24"/>
        </w:rPr>
        <w:t>fru moders</w:t>
      </w:r>
      <w:proofErr w:type="gramEnd"/>
      <w:r>
        <w:rPr>
          <w:rFonts w:eastAsia="Times New Roman"/>
          <w:kern w:val="0"/>
          <w:sz w:val="24"/>
          <w:szCs w:val="24"/>
        </w:rPr>
        <w:t xml:space="preserve"> tal drunknar i glammet.</w:t>
      </w:r>
    </w:p>
    <w:p w14:paraId="58F01433"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Små barnafötter skynda med fart uppför trappans </w:t>
      </w:r>
      <w:proofErr w:type="spellStart"/>
      <w:r>
        <w:rPr>
          <w:rFonts w:eastAsia="Times New Roman"/>
          <w:kern w:val="0"/>
          <w:sz w:val="24"/>
          <w:szCs w:val="24"/>
        </w:rPr>
        <w:t>stensteg</w:t>
      </w:r>
      <w:proofErr w:type="spellEnd"/>
      <w:r>
        <w:rPr>
          <w:rFonts w:eastAsia="Times New Roman"/>
          <w:kern w:val="0"/>
          <w:sz w:val="24"/>
          <w:szCs w:val="24"/>
        </w:rPr>
        <w:t xml:space="preserve">. Men – kanske det ändå var bäst att dra skosulan några gånger mot den </w:t>
      </w:r>
      <w:proofErr w:type="spellStart"/>
      <w:r>
        <w:rPr>
          <w:rFonts w:eastAsia="Times New Roman"/>
          <w:kern w:val="0"/>
          <w:sz w:val="24"/>
          <w:szCs w:val="24"/>
        </w:rPr>
        <w:t>refflade</w:t>
      </w:r>
      <w:proofErr w:type="spellEnd"/>
      <w:r>
        <w:rPr>
          <w:rFonts w:eastAsia="Times New Roman"/>
          <w:kern w:val="0"/>
          <w:sz w:val="24"/>
          <w:szCs w:val="24"/>
        </w:rPr>
        <w:t xml:space="preserve"> träbrädan vid nedersta trapp</w:t>
      </w:r>
      <w:r>
        <w:rPr>
          <w:rFonts w:eastAsia="Times New Roman"/>
          <w:kern w:val="0"/>
          <w:sz w:val="24"/>
          <w:szCs w:val="24"/>
        </w:rPr>
        <w:softHyphen/>
        <w:t>steget. Så blev man fri från att få höra den förmaningen. Den lilla verandan med sitt sirligt ut</w:t>
      </w:r>
      <w:r>
        <w:rPr>
          <w:rFonts w:eastAsia="Times New Roman"/>
          <w:kern w:val="0"/>
          <w:sz w:val="24"/>
          <w:szCs w:val="24"/>
        </w:rPr>
        <w:softHyphen/>
        <w:t>smyckade gaveltak var just ej värd mer benämning än förstukvist. Men de svarttjä</w:t>
      </w:r>
      <w:r>
        <w:rPr>
          <w:rFonts w:eastAsia="Times New Roman"/>
          <w:kern w:val="0"/>
          <w:sz w:val="24"/>
          <w:szCs w:val="24"/>
        </w:rPr>
        <w:softHyphen/>
        <w:t xml:space="preserve">rade träkuberna å ömse sidor om trappan, </w:t>
      </w:r>
      <w:r>
        <w:rPr>
          <w:rFonts w:eastAsia="Times New Roman"/>
          <w:kern w:val="0"/>
          <w:sz w:val="24"/>
          <w:szCs w:val="24"/>
        </w:rPr>
        <w:lastRenderedPageBreak/>
        <w:t>prydda med knoppande hortensior och la</w:t>
      </w:r>
      <w:r>
        <w:rPr>
          <w:rFonts w:eastAsia="Times New Roman"/>
          <w:kern w:val="0"/>
          <w:sz w:val="24"/>
          <w:szCs w:val="24"/>
        </w:rPr>
        <w:softHyphen/>
        <w:t xml:space="preserve">gerträd, samt </w:t>
      </w:r>
      <w:proofErr w:type="spellStart"/>
      <w:r>
        <w:rPr>
          <w:rFonts w:eastAsia="Times New Roman"/>
          <w:kern w:val="0"/>
          <w:sz w:val="24"/>
          <w:szCs w:val="24"/>
        </w:rPr>
        <w:t>jernsoffor</w:t>
      </w:r>
      <w:proofErr w:type="spellEnd"/>
      <w:r>
        <w:rPr>
          <w:rFonts w:eastAsia="Times New Roman"/>
          <w:kern w:val="0"/>
          <w:sz w:val="24"/>
          <w:szCs w:val="24"/>
        </w:rPr>
        <w:t>, bord och det ut</w:t>
      </w:r>
      <w:r>
        <w:rPr>
          <w:rFonts w:eastAsia="Times New Roman"/>
          <w:kern w:val="0"/>
          <w:sz w:val="24"/>
          <w:szCs w:val="24"/>
        </w:rPr>
        <w:softHyphen/>
        <w:t xml:space="preserve">skurna </w:t>
      </w:r>
      <w:proofErr w:type="spellStart"/>
      <w:r>
        <w:rPr>
          <w:rFonts w:eastAsia="Times New Roman"/>
          <w:kern w:val="0"/>
          <w:sz w:val="24"/>
          <w:szCs w:val="24"/>
        </w:rPr>
        <w:t>trästaketet</w:t>
      </w:r>
      <w:proofErr w:type="spellEnd"/>
      <w:r>
        <w:rPr>
          <w:rFonts w:eastAsia="Times New Roman"/>
          <w:kern w:val="0"/>
          <w:sz w:val="24"/>
          <w:szCs w:val="24"/>
        </w:rPr>
        <w:t xml:space="preserve"> förhöjde dess utseende och värde.</w:t>
      </w:r>
    </w:p>
    <w:p w14:paraId="0D43CE49"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Den stora förstugudörren stod öppen och de välkända </w:t>
      </w:r>
      <w:proofErr w:type="spellStart"/>
      <w:r>
        <w:rPr>
          <w:rFonts w:eastAsia="Times New Roman"/>
          <w:kern w:val="0"/>
          <w:sz w:val="24"/>
          <w:szCs w:val="24"/>
        </w:rPr>
        <w:t>väggmålningarne</w:t>
      </w:r>
      <w:proofErr w:type="spellEnd"/>
      <w:r>
        <w:rPr>
          <w:rFonts w:eastAsia="Times New Roman"/>
          <w:kern w:val="0"/>
          <w:sz w:val="24"/>
          <w:szCs w:val="24"/>
        </w:rPr>
        <w:t xml:space="preserve"> med sina ljusa färger och lustiga motiv försatte både gamla och unga i glad stämning. Det var förtjusande att få ta av hatt och kappa och hänga upp dem på de lågt sit</w:t>
      </w:r>
      <w:r>
        <w:rPr>
          <w:rFonts w:eastAsia="Times New Roman"/>
          <w:kern w:val="0"/>
          <w:sz w:val="24"/>
          <w:szCs w:val="24"/>
        </w:rPr>
        <w:softHyphen/>
        <w:t xml:space="preserve">tande </w:t>
      </w:r>
      <w:proofErr w:type="spellStart"/>
      <w:r>
        <w:rPr>
          <w:rFonts w:eastAsia="Times New Roman"/>
          <w:kern w:val="0"/>
          <w:sz w:val="24"/>
          <w:szCs w:val="24"/>
        </w:rPr>
        <w:t>krokarne</w:t>
      </w:r>
      <w:proofErr w:type="spellEnd"/>
      <w:r>
        <w:rPr>
          <w:rFonts w:eastAsia="Times New Roman"/>
          <w:kern w:val="0"/>
          <w:sz w:val="24"/>
          <w:szCs w:val="24"/>
        </w:rPr>
        <w:t xml:space="preserve"> i hörnet, där vita slott och höga träd och stora molniga skyar bildade bakgrunden. Den rankiga stolen fick ock sin börda att bära – en stapel av vagnsfiltar, sjalar och plädar byggdes upp. När den ce</w:t>
      </w:r>
      <w:r>
        <w:rPr>
          <w:rFonts w:eastAsia="Times New Roman"/>
          <w:kern w:val="0"/>
          <w:sz w:val="24"/>
          <w:szCs w:val="24"/>
        </w:rPr>
        <w:softHyphen/>
        <w:t xml:space="preserve">remonin var över, blev det tid att hälsa på i "förstugan" med dess levande bilder. </w:t>
      </w:r>
    </w:p>
    <w:p w14:paraId="7D4D6D41" w14:textId="77777777" w:rsidR="00363222" w:rsidRDefault="00363222" w:rsidP="00363222">
      <w:pPr>
        <w:pStyle w:val="Brdtext3"/>
        <w:spacing w:after="120"/>
      </w:pPr>
      <w:r>
        <w:t xml:space="preserve">     Å väggen över den långa vita soffan var ju </w:t>
      </w:r>
      <w:proofErr w:type="spellStart"/>
      <w:r>
        <w:t>Vedeby</w:t>
      </w:r>
      <w:proofErr w:type="spellEnd"/>
      <w:r>
        <w:t xml:space="preserve"> målat, där fanns huset, </w:t>
      </w:r>
      <w:proofErr w:type="spellStart"/>
      <w:r>
        <w:t>hästarne</w:t>
      </w:r>
      <w:proofErr w:type="spellEnd"/>
      <w:r>
        <w:t xml:space="preserve"> och vagnen där </w:t>
      </w:r>
      <w:proofErr w:type="spellStart"/>
      <w:r>
        <w:t>consuln</w:t>
      </w:r>
      <w:proofErr w:type="spellEnd"/>
      <w:r>
        <w:t xml:space="preserve"> och förra frun hade plats och där sprang </w:t>
      </w:r>
      <w:proofErr w:type="spellStart"/>
      <w:r>
        <w:t>Fylar</w:t>
      </w:r>
      <w:proofErr w:type="spellEnd"/>
      <w:r>
        <w:t xml:space="preserve"> glänsande bredvid. Rutstaketet och logbyggnaden med vällingklockan voro ej glömda. Och å de andra väggytorna voro landskapsbilder mer eller mindre gripna ur verkligheten. Det promenerande paret å landsvägen sa</w:t>
      </w:r>
      <w:r>
        <w:softHyphen/>
        <w:t xml:space="preserve">des vara herr och fru Berlin och det lilla vita huset var ju gården </w:t>
      </w:r>
      <w:proofErr w:type="spellStart"/>
      <w:r>
        <w:t>Gäre</w:t>
      </w:r>
      <w:proofErr w:type="spellEnd"/>
      <w:r>
        <w:t>. Väggen med hav och strandbilder och fästningsmurar skulle återgiva Kungsholmen och Drottningskär. Men den överväldigande stora eken i för</w:t>
      </w:r>
      <w:r>
        <w:softHyphen/>
        <w:t xml:space="preserve">grunden var nog det intressantaste partiet i den bilden. Flugorna </w:t>
      </w:r>
      <w:proofErr w:type="spellStart"/>
      <w:r>
        <w:t>togo</w:t>
      </w:r>
      <w:proofErr w:type="spellEnd"/>
      <w:r>
        <w:t xml:space="preserve"> dess målade grönska för verklig och dvaldes i dess lummiga krona i mängder. Å en vägg red en båld riddare på en yster vit springare – var det ej major Berlin, vilken så ofta företog sig ridturer å traktens breda, vällagda landsvägar?</w:t>
      </w:r>
    </w:p>
    <w:p w14:paraId="1E65534C"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Dock var det ej dessa förtjusande väggar, dessa enkla gulbetsade stolar, denna långa, långa vita pinnsoffa, dessa fyra breda bas</w:t>
      </w:r>
      <w:r>
        <w:rPr>
          <w:rFonts w:eastAsia="Times New Roman"/>
          <w:kern w:val="0"/>
          <w:sz w:val="24"/>
          <w:szCs w:val="24"/>
        </w:rPr>
        <w:softHyphen/>
        <w:t>tanta dörrar i förstugan, som i detta nu häl</w:t>
      </w:r>
      <w:r>
        <w:rPr>
          <w:rFonts w:eastAsia="Times New Roman"/>
          <w:kern w:val="0"/>
          <w:sz w:val="24"/>
          <w:szCs w:val="24"/>
        </w:rPr>
        <w:softHyphen/>
        <w:t xml:space="preserve">sade dem alla välkomna ut till landet och sommartiden. Två av de vita </w:t>
      </w:r>
      <w:proofErr w:type="spellStart"/>
      <w:r>
        <w:rPr>
          <w:rFonts w:eastAsia="Times New Roman"/>
          <w:kern w:val="0"/>
          <w:sz w:val="24"/>
          <w:szCs w:val="24"/>
        </w:rPr>
        <w:t>dörrarne</w:t>
      </w:r>
      <w:proofErr w:type="spellEnd"/>
      <w:r>
        <w:rPr>
          <w:rFonts w:eastAsia="Times New Roman"/>
          <w:kern w:val="0"/>
          <w:sz w:val="24"/>
          <w:szCs w:val="24"/>
        </w:rPr>
        <w:t xml:space="preserve"> </w:t>
      </w:r>
      <w:proofErr w:type="spellStart"/>
      <w:r>
        <w:rPr>
          <w:rFonts w:eastAsia="Times New Roman"/>
          <w:kern w:val="0"/>
          <w:sz w:val="24"/>
          <w:szCs w:val="24"/>
        </w:rPr>
        <w:t>stodo</w:t>
      </w:r>
      <w:proofErr w:type="spellEnd"/>
      <w:r>
        <w:rPr>
          <w:rFonts w:eastAsia="Times New Roman"/>
          <w:kern w:val="0"/>
          <w:sz w:val="24"/>
          <w:szCs w:val="24"/>
        </w:rPr>
        <w:t xml:space="preserve"> väl ordentligt öppna och dörren till blå sa</w:t>
      </w:r>
      <w:r>
        <w:rPr>
          <w:rFonts w:eastAsia="Times New Roman"/>
          <w:kern w:val="0"/>
          <w:sz w:val="24"/>
          <w:szCs w:val="24"/>
        </w:rPr>
        <w:softHyphen/>
        <w:t>len var väl endast tillfälligtvis öppen, men på vid gavel stod den som ledde in till var</w:t>
      </w:r>
      <w:r>
        <w:rPr>
          <w:rFonts w:eastAsia="Times New Roman"/>
          <w:kern w:val="0"/>
          <w:sz w:val="24"/>
          <w:szCs w:val="24"/>
        </w:rPr>
        <w:softHyphen/>
        <w:t xml:space="preserve">dagsrummet. Allt härligt att återse! Eller – var det barnasjälens </w:t>
      </w:r>
      <w:proofErr w:type="gramStart"/>
      <w:r>
        <w:rPr>
          <w:rFonts w:eastAsia="Times New Roman"/>
          <w:kern w:val="0"/>
          <w:sz w:val="24"/>
          <w:szCs w:val="24"/>
        </w:rPr>
        <w:t>jubel, som</w:t>
      </w:r>
      <w:proofErr w:type="gramEnd"/>
      <w:r>
        <w:rPr>
          <w:rFonts w:eastAsia="Times New Roman"/>
          <w:kern w:val="0"/>
          <w:sz w:val="24"/>
          <w:szCs w:val="24"/>
        </w:rPr>
        <w:t xml:space="preserve"> kom allt det ålder</w:t>
      </w:r>
      <w:r>
        <w:rPr>
          <w:rFonts w:eastAsia="Times New Roman"/>
          <w:kern w:val="0"/>
          <w:sz w:val="24"/>
          <w:szCs w:val="24"/>
        </w:rPr>
        <w:softHyphen/>
        <w:t>domliga i denna byggnad att vibrera av liv?</w:t>
      </w:r>
    </w:p>
    <w:p w14:paraId="303947AD"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Se så luftigt de lätta vita gardinerna fläkta i vinddraget! Se på raden av de vit</w:t>
      </w:r>
      <w:r>
        <w:rPr>
          <w:rFonts w:eastAsia="Times New Roman"/>
          <w:kern w:val="0"/>
          <w:sz w:val="24"/>
          <w:szCs w:val="24"/>
        </w:rPr>
        <w:softHyphen/>
        <w:t xml:space="preserve">lackerade </w:t>
      </w:r>
      <w:proofErr w:type="spellStart"/>
      <w:r>
        <w:rPr>
          <w:rFonts w:eastAsia="Times New Roman"/>
          <w:kern w:val="0"/>
          <w:sz w:val="24"/>
          <w:szCs w:val="24"/>
        </w:rPr>
        <w:t>stolarne</w:t>
      </w:r>
      <w:proofErr w:type="spellEnd"/>
      <w:r>
        <w:rPr>
          <w:rFonts w:eastAsia="Times New Roman"/>
          <w:kern w:val="0"/>
          <w:sz w:val="24"/>
          <w:szCs w:val="24"/>
        </w:rPr>
        <w:t>, som stå vid fönsterna eller utmed den gulbruna väggen. Den minste bytingen – är han ej redan framme och drager i den gamla chiffongens knap</w:t>
      </w:r>
      <w:r>
        <w:rPr>
          <w:rFonts w:eastAsia="Times New Roman"/>
          <w:kern w:val="0"/>
          <w:sz w:val="24"/>
          <w:szCs w:val="24"/>
        </w:rPr>
        <w:softHyphen/>
        <w:t xml:space="preserve">par och lås? – och småflickorna flyga med fart upp i vardagsrumssoffans goda hägn. Den är klädd med mjukt sammetsliknande brunfärgat tyg och dess sluttande karmar fresta till ritter och lekar och de små hårt stoppade </w:t>
      </w:r>
      <w:proofErr w:type="spellStart"/>
      <w:r>
        <w:rPr>
          <w:rFonts w:eastAsia="Times New Roman"/>
          <w:kern w:val="0"/>
          <w:sz w:val="24"/>
          <w:szCs w:val="24"/>
        </w:rPr>
        <w:t>kuddarne</w:t>
      </w:r>
      <w:proofErr w:type="spellEnd"/>
      <w:r>
        <w:rPr>
          <w:rFonts w:eastAsia="Times New Roman"/>
          <w:kern w:val="0"/>
          <w:sz w:val="24"/>
          <w:szCs w:val="24"/>
        </w:rPr>
        <w:t xml:space="preserve"> i </w:t>
      </w:r>
      <w:proofErr w:type="gramStart"/>
      <w:r>
        <w:rPr>
          <w:rFonts w:eastAsia="Times New Roman"/>
          <w:kern w:val="0"/>
          <w:sz w:val="24"/>
          <w:szCs w:val="24"/>
        </w:rPr>
        <w:t>vardera soffhörnet</w:t>
      </w:r>
      <w:proofErr w:type="gramEnd"/>
      <w:r>
        <w:rPr>
          <w:rFonts w:eastAsia="Times New Roman"/>
          <w:kern w:val="0"/>
          <w:sz w:val="24"/>
          <w:szCs w:val="24"/>
        </w:rPr>
        <w:t xml:space="preserve"> får man ju leka med.</w:t>
      </w:r>
    </w:p>
    <w:p w14:paraId="207F931D"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Vid innerväggen står den gamla ka</w:t>
      </w:r>
      <w:r>
        <w:rPr>
          <w:rFonts w:eastAsia="Times New Roman"/>
          <w:kern w:val="0"/>
          <w:sz w:val="24"/>
          <w:szCs w:val="24"/>
        </w:rPr>
        <w:softHyphen/>
        <w:t>kelugnen med skinande vackert formade mässingsluckor och i dess öppna djupa nisch står redan den lilla grönmålade väs</w:t>
      </w:r>
      <w:r>
        <w:rPr>
          <w:rFonts w:eastAsia="Times New Roman"/>
          <w:kern w:val="0"/>
          <w:sz w:val="24"/>
          <w:szCs w:val="24"/>
        </w:rPr>
        <w:softHyphen/>
        <w:t>kan, som innesluter dörrnyckeln till hela detta paradis. Över den långa raden av vita stolryggar hänger väggklockan, vars djupa metall</w:t>
      </w:r>
      <w:r>
        <w:rPr>
          <w:rFonts w:eastAsia="Times New Roman"/>
          <w:kern w:val="0"/>
          <w:sz w:val="24"/>
          <w:szCs w:val="24"/>
        </w:rPr>
        <w:softHyphen/>
        <w:t xml:space="preserve">klang </w:t>
      </w:r>
      <w:proofErr w:type="spellStart"/>
      <w:r>
        <w:rPr>
          <w:rFonts w:eastAsia="Times New Roman"/>
          <w:kern w:val="0"/>
          <w:sz w:val="24"/>
          <w:szCs w:val="24"/>
        </w:rPr>
        <w:t>tillväller</w:t>
      </w:r>
      <w:proofErr w:type="spellEnd"/>
      <w:r>
        <w:rPr>
          <w:rFonts w:eastAsia="Times New Roman"/>
          <w:kern w:val="0"/>
          <w:sz w:val="24"/>
          <w:szCs w:val="24"/>
        </w:rPr>
        <w:t xml:space="preserve"> sig barnens uppmärksamhet – och barnaögon ser upp mot dess målade dörr, därinnanför hänger en lustig nyckel och barnen får veta, att klockan är kom</w:t>
      </w:r>
      <w:r>
        <w:rPr>
          <w:rFonts w:eastAsia="Times New Roman"/>
          <w:kern w:val="0"/>
          <w:sz w:val="24"/>
          <w:szCs w:val="24"/>
        </w:rPr>
        <w:softHyphen/>
        <w:t>men långt bortifrån.</w:t>
      </w:r>
    </w:p>
    <w:p w14:paraId="593B7C27" w14:textId="77777777" w:rsidR="00363222" w:rsidRDefault="00363222" w:rsidP="00363222">
      <w:pPr>
        <w:pStyle w:val="Brdtext3"/>
        <w:spacing w:after="120"/>
      </w:pPr>
      <w:r>
        <w:t xml:space="preserve">     Barnkammaren med sin enkla möblering ligger innanför vardagsrummet. Vem blir väl den lycklige, som i år får ligga i husets smalaste säng – "gula sängen" – det är en brännande fråga. Två vita stängda dörrar, en å vardera si</w:t>
      </w:r>
      <w:r>
        <w:softHyphen/>
        <w:t xml:space="preserve">dan om den blåmålade kakelugnen, föra från vardagsrummet ut till köksregionen. Slammer och prat därifrån. Det mörka lilla köket! Invid spisen står den grönmålade </w:t>
      </w:r>
      <w:proofErr w:type="gramStart"/>
      <w:r>
        <w:t>sån</w:t>
      </w:r>
      <w:proofErr w:type="gramEnd"/>
      <w:r>
        <w:t xml:space="preserve"> med det friska brunnsvattnet och vattenskopan dinglar på </w:t>
      </w:r>
      <w:proofErr w:type="spellStart"/>
      <w:r>
        <w:t>såkanten</w:t>
      </w:r>
      <w:proofErr w:type="spellEnd"/>
      <w:r>
        <w:t xml:space="preserve">. </w:t>
      </w:r>
    </w:p>
    <w:p w14:paraId="5A16BBFC" w14:textId="77777777" w:rsidR="00363222" w:rsidRDefault="00363222" w:rsidP="00363222">
      <w:pPr>
        <w:widowControl/>
        <w:pBdr>
          <w:top w:val="nil"/>
          <w:left w:val="nil"/>
          <w:bottom w:val="nil"/>
          <w:right w:val="nil"/>
          <w:between w:val="nil"/>
        </w:pBdr>
        <w:tabs>
          <w:tab w:val="left" w:pos="10080"/>
        </w:tabs>
        <w:spacing w:after="120"/>
        <w:ind w:right="238"/>
        <w:rPr>
          <w:rFonts w:eastAsia="Times New Roman"/>
          <w:kern w:val="0"/>
          <w:sz w:val="24"/>
          <w:szCs w:val="24"/>
        </w:rPr>
      </w:pPr>
      <w:r>
        <w:rPr>
          <w:rFonts w:eastAsia="Times New Roman"/>
          <w:kern w:val="0"/>
          <w:sz w:val="24"/>
          <w:szCs w:val="24"/>
        </w:rPr>
        <w:t xml:space="preserve">     I hörnet vid köksfönstret är skåpet, svart med en unken luft och i mörkret skymtar man den slitna kantiga brödkorgen, där några limpbrödskivor och en bit svart, tungt bröd ligger och väntar att komma till gagn, då någon enkel gäst uppenbarar sig i köksdör</w:t>
      </w:r>
      <w:r>
        <w:rPr>
          <w:rFonts w:eastAsia="Times New Roman"/>
          <w:kern w:val="0"/>
          <w:sz w:val="24"/>
          <w:szCs w:val="24"/>
        </w:rPr>
        <w:softHyphen/>
        <w:t>ren, eller än blygare i köksförstugan – stå</w:t>
      </w:r>
      <w:r>
        <w:rPr>
          <w:rFonts w:eastAsia="Times New Roman"/>
          <w:kern w:val="0"/>
          <w:sz w:val="24"/>
          <w:szCs w:val="24"/>
        </w:rPr>
        <w:softHyphen/>
        <w:t>ende tätt tryckt mot den väldiga köksför</w:t>
      </w:r>
      <w:r>
        <w:rPr>
          <w:rFonts w:eastAsia="Times New Roman"/>
          <w:kern w:val="0"/>
          <w:sz w:val="24"/>
          <w:szCs w:val="24"/>
        </w:rPr>
        <w:softHyphen/>
        <w:t>stugudörren. Innanför köket låg den stora "pigkamma</w:t>
      </w:r>
      <w:r>
        <w:rPr>
          <w:rFonts w:eastAsia="Times New Roman"/>
          <w:kern w:val="0"/>
          <w:sz w:val="24"/>
          <w:szCs w:val="24"/>
        </w:rPr>
        <w:softHyphen/>
        <w:t>ren". Den var värd ett av de första besö</w:t>
      </w:r>
      <w:r>
        <w:rPr>
          <w:rFonts w:eastAsia="Times New Roman"/>
          <w:kern w:val="0"/>
          <w:sz w:val="24"/>
          <w:szCs w:val="24"/>
        </w:rPr>
        <w:softHyphen/>
        <w:t>ken. Vid ena väggen den gula björkskän</w:t>
      </w:r>
      <w:r>
        <w:rPr>
          <w:rFonts w:eastAsia="Times New Roman"/>
          <w:kern w:val="0"/>
          <w:sz w:val="24"/>
          <w:szCs w:val="24"/>
        </w:rPr>
        <w:softHyphen/>
        <w:t>ken med sin friska kryddlukt och vars hyl</w:t>
      </w:r>
      <w:r>
        <w:rPr>
          <w:rFonts w:eastAsia="Times New Roman"/>
          <w:kern w:val="0"/>
          <w:sz w:val="24"/>
          <w:szCs w:val="24"/>
        </w:rPr>
        <w:softHyphen/>
        <w:t xml:space="preserve">lor voro fyllda med </w:t>
      </w:r>
      <w:proofErr w:type="gramStart"/>
      <w:r>
        <w:rPr>
          <w:rFonts w:eastAsia="Times New Roman"/>
          <w:kern w:val="0"/>
          <w:sz w:val="24"/>
          <w:szCs w:val="24"/>
        </w:rPr>
        <w:t>socker mjöl</w:t>
      </w:r>
      <w:proofErr w:type="gramEnd"/>
      <w:r>
        <w:rPr>
          <w:rFonts w:eastAsia="Times New Roman"/>
          <w:kern w:val="0"/>
          <w:sz w:val="24"/>
          <w:szCs w:val="24"/>
        </w:rPr>
        <w:t xml:space="preserve"> och gryn</w:t>
      </w:r>
      <w:r>
        <w:rPr>
          <w:rFonts w:eastAsia="Times New Roman"/>
          <w:kern w:val="0"/>
          <w:sz w:val="24"/>
          <w:szCs w:val="24"/>
        </w:rPr>
        <w:softHyphen/>
        <w:t>påsar.</w:t>
      </w:r>
    </w:p>
    <w:p w14:paraId="353687E4" w14:textId="77777777" w:rsidR="00363222" w:rsidRDefault="00363222" w:rsidP="00363222">
      <w:pPr>
        <w:widowControl/>
        <w:pBdr>
          <w:top w:val="nil"/>
          <w:left w:val="nil"/>
          <w:bottom w:val="nil"/>
          <w:right w:val="nil"/>
          <w:between w:val="nil"/>
        </w:pBdr>
        <w:tabs>
          <w:tab w:val="left" w:pos="10080"/>
        </w:tabs>
        <w:ind w:right="238"/>
        <w:rPr>
          <w:rFonts w:eastAsia="Times New Roman"/>
          <w:kern w:val="0"/>
          <w:sz w:val="24"/>
          <w:szCs w:val="24"/>
        </w:rPr>
      </w:pPr>
      <w:r>
        <w:rPr>
          <w:rFonts w:eastAsia="Times New Roman"/>
          <w:kern w:val="0"/>
          <w:sz w:val="24"/>
          <w:szCs w:val="24"/>
          <w:u w:val="single"/>
        </w:rPr>
        <w:t xml:space="preserve">Blekinge museums detaljplan över </w:t>
      </w:r>
      <w:proofErr w:type="spellStart"/>
      <w:r>
        <w:rPr>
          <w:rFonts w:eastAsia="Times New Roman"/>
          <w:kern w:val="0"/>
          <w:sz w:val="24"/>
          <w:szCs w:val="24"/>
          <w:u w:val="single"/>
        </w:rPr>
        <w:t>Vedeby</w:t>
      </w:r>
      <w:proofErr w:type="spellEnd"/>
    </w:p>
    <w:p w14:paraId="08080B66"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lastRenderedPageBreak/>
        <w:t xml:space="preserve">I samband med upprättande av ny detaljplan för nuvarande Stadsträdgården, </w:t>
      </w:r>
      <w:proofErr w:type="spellStart"/>
      <w:r>
        <w:rPr>
          <w:rFonts w:eastAsia="Times New Roman"/>
          <w:kern w:val="0"/>
          <w:sz w:val="24"/>
          <w:szCs w:val="24"/>
        </w:rPr>
        <w:t>Vedeby</w:t>
      </w:r>
      <w:proofErr w:type="spellEnd"/>
      <w:r>
        <w:rPr>
          <w:rFonts w:eastAsia="Times New Roman"/>
          <w:kern w:val="0"/>
          <w:sz w:val="24"/>
          <w:szCs w:val="24"/>
        </w:rPr>
        <w:t xml:space="preserve">, har Blekinge museum på uppdrag av Karlskrona kommun genomfört en kultur-landskapsutredning. Följande är saxat ur denna beskrivning.        </w:t>
      </w:r>
    </w:p>
    <w:p w14:paraId="37AA0C2A"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ab/>
        <w:t xml:space="preserve">                                             *  </w:t>
      </w:r>
    </w:p>
    <w:p w14:paraId="11A1855F"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I områdets västra del finns ett sedan tidigare registrerat gravfält. Gravfältet består av ett 80-tal synliga anläggningar, skeppssättningar, treuddar, en fyrsidig stensättning, högar samt resta stenar. Gravformerna är karakteristiska för den yngre järnåldern i Blekinge. Dateringen bekräftas av fynd från ett flertal undersökningar på platsen under 1800-talet. Att platsen även tidigare använts för begravningar framgår dock av en redan 1817 genomförd undersökning av en större gravhög, kallad Busehögen. I denna påträffades en hällkista med fynd från bronsålder. </w:t>
      </w:r>
    </w:p>
    <w:p w14:paraId="7C864661"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r>
        <w:rPr>
          <w:noProof/>
        </w:rPr>
        <w:drawing>
          <wp:inline distT="0" distB="0" distL="0" distR="0" wp14:anchorId="252BB602" wp14:editId="18F23489">
            <wp:extent cx="2809240" cy="4328795"/>
            <wp:effectExtent l="0" t="0" r="0" b="0"/>
            <wp:docPr id="4" name="Bild226"/>
            <wp:cNvGraphicFramePr/>
            <a:graphic xmlns:a="http://schemas.openxmlformats.org/drawingml/2006/main">
              <a:graphicData uri="http://schemas.openxmlformats.org/drawingml/2006/picture">
                <pic:pic xmlns:pic="http://schemas.openxmlformats.org/drawingml/2006/picture">
                  <pic:nvPicPr>
                    <pic:cNvPr id="4" name="Bild226"/>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BIEQAAoRoAAAAAAAAAAAAAAAAAACgAAAAIAAAAAQAAAAEAAAA="/>
                        </a:ext>
                      </a:extLst>
                    </pic:cNvPicPr>
                  </pic:nvPicPr>
                  <pic:blipFill>
                    <a:blip r:embed="rId8"/>
                    <a:stretch>
                      <a:fillRect/>
                    </a:stretch>
                  </pic:blipFill>
                  <pic:spPr>
                    <a:xfrm>
                      <a:off x="0" y="0"/>
                      <a:ext cx="2809240" cy="4328795"/>
                    </a:xfrm>
                    <a:prstGeom prst="rect">
                      <a:avLst/>
                    </a:prstGeom>
                    <a:noFill/>
                    <a:ln w="12700">
                      <a:noFill/>
                    </a:ln>
                  </pic:spPr>
                </pic:pic>
              </a:graphicData>
            </a:graphic>
          </wp:inline>
        </w:drawing>
      </w:r>
    </w:p>
    <w:p w14:paraId="4646F245" w14:textId="77777777" w:rsidR="00363222" w:rsidRDefault="00363222" w:rsidP="00363222">
      <w:pPr>
        <w:widowControl/>
        <w:pBdr>
          <w:top w:val="nil"/>
          <w:left w:val="nil"/>
          <w:bottom w:val="nil"/>
          <w:right w:val="nil"/>
          <w:between w:val="nil"/>
        </w:pBdr>
        <w:spacing w:after="120"/>
        <w:rPr>
          <w:rFonts w:eastAsia="Times New Roman"/>
          <w:bCs/>
          <w:kern w:val="0"/>
          <w:sz w:val="24"/>
          <w:szCs w:val="24"/>
        </w:rPr>
      </w:pPr>
      <w:r>
        <w:rPr>
          <w:rFonts w:eastAsia="Times New Roman"/>
          <w:bCs/>
          <w:kern w:val="0"/>
          <w:sz w:val="24"/>
          <w:szCs w:val="24"/>
        </w:rPr>
        <w:t xml:space="preserve">                                  Karta över </w:t>
      </w:r>
      <w:proofErr w:type="spellStart"/>
      <w:r>
        <w:rPr>
          <w:rFonts w:eastAsia="Times New Roman"/>
          <w:bCs/>
          <w:kern w:val="0"/>
          <w:sz w:val="24"/>
          <w:szCs w:val="24"/>
        </w:rPr>
        <w:t>Vedeby</w:t>
      </w:r>
      <w:proofErr w:type="spellEnd"/>
      <w:r>
        <w:rPr>
          <w:rFonts w:eastAsia="Times New Roman"/>
          <w:bCs/>
          <w:kern w:val="0"/>
          <w:sz w:val="24"/>
          <w:szCs w:val="24"/>
        </w:rPr>
        <w:t xml:space="preserve"> gravfält upprättad 1938</w:t>
      </w:r>
    </w:p>
    <w:p w14:paraId="2AC924CC"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w:t>
      </w:r>
      <w:proofErr w:type="spellStart"/>
      <w:r>
        <w:rPr>
          <w:rFonts w:eastAsia="Times New Roman"/>
          <w:kern w:val="0"/>
          <w:sz w:val="24"/>
          <w:szCs w:val="24"/>
        </w:rPr>
        <w:t>Vedeby</w:t>
      </w:r>
      <w:proofErr w:type="spellEnd"/>
      <w:r>
        <w:rPr>
          <w:rFonts w:eastAsia="Times New Roman"/>
          <w:i/>
          <w:iCs/>
          <w:kern w:val="0"/>
          <w:sz w:val="24"/>
          <w:szCs w:val="24"/>
        </w:rPr>
        <w:t xml:space="preserve"> </w:t>
      </w:r>
      <w:r>
        <w:rPr>
          <w:rFonts w:eastAsia="Times New Roman"/>
          <w:kern w:val="0"/>
          <w:sz w:val="24"/>
          <w:szCs w:val="24"/>
        </w:rPr>
        <w:t xml:space="preserve">omnämns första gången 1624 och är då den största byn i </w:t>
      </w:r>
      <w:proofErr w:type="spellStart"/>
      <w:r>
        <w:rPr>
          <w:rFonts w:eastAsia="Times New Roman"/>
          <w:kern w:val="0"/>
          <w:sz w:val="24"/>
          <w:szCs w:val="24"/>
        </w:rPr>
        <w:t>Augerums</w:t>
      </w:r>
      <w:proofErr w:type="spellEnd"/>
      <w:r>
        <w:rPr>
          <w:rFonts w:eastAsia="Times New Roman"/>
          <w:kern w:val="0"/>
          <w:sz w:val="24"/>
          <w:szCs w:val="24"/>
        </w:rPr>
        <w:t xml:space="preserve"> socken,</w:t>
      </w:r>
    </w:p>
    <w:p w14:paraId="019576E3"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vilket tyder på att bebyggelseenheten har hög ålder och kan förutsättas ha förhistoriskt</w:t>
      </w:r>
    </w:p>
    <w:p w14:paraId="5DFE8E99"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ursprung och därmed även ett samband med gravfältet. Det stora gravfältet indikerar en</w:t>
      </w:r>
    </w:p>
    <w:p w14:paraId="09B15CE7"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samlad och tämligen långvarig bosättning, vars lämningar erfarenhetsmässigt kan förväntas finnas i det nära grannskapet. Den flacka topografin i området erbjuder härvid goda förutsättningar. </w:t>
      </w:r>
      <w:proofErr w:type="spellStart"/>
      <w:r>
        <w:rPr>
          <w:rFonts w:eastAsia="Times New Roman"/>
          <w:kern w:val="0"/>
          <w:sz w:val="24"/>
          <w:szCs w:val="24"/>
        </w:rPr>
        <w:t>Vedebys</w:t>
      </w:r>
      <w:proofErr w:type="spellEnd"/>
      <w:r>
        <w:rPr>
          <w:rFonts w:eastAsia="Times New Roman"/>
          <w:kern w:val="0"/>
          <w:sz w:val="24"/>
          <w:szCs w:val="24"/>
        </w:rPr>
        <w:t xml:space="preserve"> huvudsakliga </w:t>
      </w:r>
      <w:proofErr w:type="spellStart"/>
      <w:r>
        <w:rPr>
          <w:rFonts w:eastAsia="Times New Roman"/>
          <w:kern w:val="0"/>
          <w:sz w:val="24"/>
          <w:szCs w:val="24"/>
        </w:rPr>
        <w:t>inägomarker</w:t>
      </w:r>
      <w:proofErr w:type="spellEnd"/>
      <w:r>
        <w:rPr>
          <w:rFonts w:eastAsia="Times New Roman"/>
          <w:kern w:val="0"/>
          <w:sz w:val="24"/>
          <w:szCs w:val="24"/>
        </w:rPr>
        <w:t xml:space="preserve"> var belägna söder och öster om det nu aktuella planområdet. Omedelbart söder om planområdet löpte kustlandsvägen, sedan förhistorisk tid huvudvägen genom Blekinge.</w:t>
      </w:r>
    </w:p>
    <w:p w14:paraId="7445B646" w14:textId="77777777" w:rsidR="00363222" w:rsidRDefault="00363222" w:rsidP="00363222">
      <w:pPr>
        <w:widowControl/>
        <w:pBdr>
          <w:top w:val="nil"/>
          <w:left w:val="nil"/>
          <w:bottom w:val="nil"/>
          <w:right w:val="nil"/>
          <w:between w:val="nil"/>
        </w:pBdr>
        <w:spacing w:after="120"/>
        <w:rPr>
          <w:rFonts w:eastAsia="Times New Roman"/>
          <w:b/>
          <w:bCs/>
          <w:kern w:val="0"/>
          <w:sz w:val="32"/>
          <w:szCs w:val="32"/>
        </w:rPr>
      </w:pPr>
      <w:r>
        <w:rPr>
          <w:rFonts w:eastAsia="Times New Roman"/>
          <w:b/>
          <w:bCs/>
          <w:kern w:val="0"/>
          <w:sz w:val="32"/>
          <w:szCs w:val="32"/>
        </w:rPr>
        <w:lastRenderedPageBreak/>
        <w:t xml:space="preserve">        </w:t>
      </w:r>
      <w:r>
        <w:rPr>
          <w:noProof/>
        </w:rPr>
        <w:drawing>
          <wp:inline distT="0" distB="0" distL="0" distR="0" wp14:anchorId="1ED61C07" wp14:editId="16FDEB1F">
            <wp:extent cx="4448175" cy="3188970"/>
            <wp:effectExtent l="0" t="0" r="0" b="0"/>
            <wp:docPr id="5" name="Bild225"/>
            <wp:cNvGraphicFramePr/>
            <a:graphic xmlns:a="http://schemas.openxmlformats.org/drawingml/2006/main">
              <a:graphicData uri="http://schemas.openxmlformats.org/drawingml/2006/picture">
                <pic:pic xmlns:pic="http://schemas.openxmlformats.org/drawingml/2006/picture">
                  <pic:nvPicPr>
                    <pic:cNvPr id="5" name="Bild225"/>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BdGwAAnhMAAAAAAAAAAAAAAAAAACgAAAAIAAAAAQAAAAEAAAA="/>
                        </a:ext>
                      </a:extLst>
                    </pic:cNvPicPr>
                  </pic:nvPicPr>
                  <pic:blipFill>
                    <a:blip r:embed="rId9"/>
                    <a:stretch>
                      <a:fillRect/>
                    </a:stretch>
                  </pic:blipFill>
                  <pic:spPr>
                    <a:xfrm>
                      <a:off x="0" y="0"/>
                      <a:ext cx="4448175" cy="3188970"/>
                    </a:xfrm>
                    <a:prstGeom prst="rect">
                      <a:avLst/>
                    </a:prstGeom>
                    <a:noFill/>
                    <a:ln w="12700">
                      <a:noFill/>
                    </a:ln>
                  </pic:spPr>
                </pic:pic>
              </a:graphicData>
            </a:graphic>
          </wp:inline>
        </w:drawing>
      </w:r>
    </w:p>
    <w:p w14:paraId="316E89A7" w14:textId="77777777" w:rsidR="00363222" w:rsidRDefault="00363222" w:rsidP="00363222">
      <w:pPr>
        <w:widowControl/>
        <w:pBdr>
          <w:top w:val="nil"/>
          <w:left w:val="nil"/>
          <w:bottom w:val="nil"/>
          <w:right w:val="nil"/>
          <w:between w:val="nil"/>
        </w:pBdr>
        <w:spacing w:after="120"/>
        <w:rPr>
          <w:rFonts w:eastAsia="Times New Roman"/>
          <w:bCs/>
          <w:kern w:val="0"/>
          <w:sz w:val="24"/>
          <w:szCs w:val="24"/>
        </w:rPr>
      </w:pPr>
      <w:r>
        <w:rPr>
          <w:rFonts w:eastAsia="Times New Roman"/>
          <w:bCs/>
          <w:kern w:val="0"/>
          <w:sz w:val="24"/>
          <w:szCs w:val="24"/>
        </w:rPr>
        <w:t xml:space="preserve">                     Karta över </w:t>
      </w:r>
      <w:proofErr w:type="spellStart"/>
      <w:r>
        <w:rPr>
          <w:rFonts w:eastAsia="Times New Roman"/>
          <w:bCs/>
          <w:kern w:val="0"/>
          <w:sz w:val="24"/>
          <w:szCs w:val="24"/>
        </w:rPr>
        <w:t>Vedeby</w:t>
      </w:r>
      <w:proofErr w:type="spellEnd"/>
      <w:r>
        <w:rPr>
          <w:rFonts w:eastAsia="Times New Roman"/>
          <w:bCs/>
          <w:kern w:val="0"/>
          <w:sz w:val="24"/>
          <w:szCs w:val="24"/>
        </w:rPr>
        <w:t xml:space="preserve"> gårds ”Ättebacke”, d.v.s. gravfält</w:t>
      </w:r>
    </w:p>
    <w:p w14:paraId="78A386A2"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bCs/>
          <w:kern w:val="0"/>
          <w:sz w:val="24"/>
          <w:szCs w:val="24"/>
        </w:rPr>
        <w:t xml:space="preserve">      </w:t>
      </w:r>
      <w:r>
        <w:rPr>
          <w:rFonts w:eastAsia="Times New Roman"/>
          <w:kern w:val="0"/>
          <w:sz w:val="24"/>
          <w:szCs w:val="24"/>
        </w:rPr>
        <w:t xml:space="preserve">Under </w:t>
      </w:r>
      <w:proofErr w:type="gramStart"/>
      <w:r>
        <w:rPr>
          <w:rFonts w:eastAsia="Times New Roman"/>
          <w:kern w:val="0"/>
          <w:sz w:val="24"/>
          <w:szCs w:val="24"/>
        </w:rPr>
        <w:t>1700-1800</w:t>
      </w:r>
      <w:proofErr w:type="gramEnd"/>
      <w:r>
        <w:rPr>
          <w:rFonts w:eastAsia="Times New Roman"/>
          <w:kern w:val="0"/>
          <w:sz w:val="24"/>
          <w:szCs w:val="24"/>
        </w:rPr>
        <w:t xml:space="preserve">-talen genomgick landskapet i kustsocknarna kring Karlskrona stora förändringar. Genom successiva gårdsförvärv i byarna skapades ett antal storgårdar. Processen började redan i slutet av 1600-talet som en följd av Karlskronas anläggande. Köparna var till en början främst officerare och ämbetsmän knutna till amiralitetet, men från mitten av 1700-talet i allt högre grad handelsmän i staden som här placerade sin ackumulerade förmögenhet. Lantegendomarna hade till en början närmast karaktären av lustställen. 1750 skriver Christoffer Cronholm om området: </w:t>
      </w:r>
      <w:r>
        <w:rPr>
          <w:rFonts w:eastAsia="Times New Roman"/>
          <w:i/>
          <w:iCs/>
          <w:kern w:val="0"/>
          <w:sz w:val="24"/>
          <w:szCs w:val="24"/>
        </w:rPr>
        <w:t xml:space="preserve">Många gårdar uppköptes och bebos av ståndspersoner, som roa sig på sina gårdar med åkerbruk och trädgårdsskötsel. </w:t>
      </w:r>
      <w:r>
        <w:rPr>
          <w:rFonts w:eastAsia="Times New Roman"/>
          <w:kern w:val="0"/>
          <w:sz w:val="24"/>
          <w:szCs w:val="24"/>
        </w:rPr>
        <w:t>Efter hand förändrades gårdarnas karaktär från sommarställen till betydande produktionsenheter med ett rationaliserat jordbruk.</w:t>
      </w:r>
    </w:p>
    <w:p w14:paraId="3470F32F"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De nya gårdsenheterna fick en herrgårdsprägel, där de ståndsmässiga mangårdsbyggnaderna tillsammans med ekonomibyggnaderna gavs en arkitektoniskt medveten utformning. I anslutning till gårdarna skapades stora trädgårds- och parkanläggningar. Inte minst i </w:t>
      </w:r>
      <w:proofErr w:type="spellStart"/>
      <w:r>
        <w:rPr>
          <w:rFonts w:eastAsia="Times New Roman"/>
          <w:kern w:val="0"/>
          <w:sz w:val="24"/>
          <w:szCs w:val="24"/>
        </w:rPr>
        <w:t>Augerums</w:t>
      </w:r>
      <w:proofErr w:type="spellEnd"/>
      <w:r>
        <w:rPr>
          <w:rFonts w:eastAsia="Times New Roman"/>
          <w:kern w:val="0"/>
          <w:sz w:val="24"/>
          <w:szCs w:val="24"/>
        </w:rPr>
        <w:t xml:space="preserve"> socken med sitt strategiska läge nära staden är denna utveckling tydlig. Gårdar i </w:t>
      </w:r>
      <w:proofErr w:type="spellStart"/>
      <w:r>
        <w:rPr>
          <w:rFonts w:eastAsia="Times New Roman"/>
          <w:kern w:val="0"/>
          <w:sz w:val="24"/>
          <w:szCs w:val="24"/>
        </w:rPr>
        <w:t>Vedeby</w:t>
      </w:r>
      <w:proofErr w:type="spellEnd"/>
      <w:r>
        <w:rPr>
          <w:rFonts w:eastAsia="Times New Roman"/>
          <w:kern w:val="0"/>
          <w:sz w:val="24"/>
          <w:szCs w:val="24"/>
        </w:rPr>
        <w:t xml:space="preserve"> förvärvas av Karlskronaborgare redan under 1700-talets förra del. Ett resultat av markförvärven är en snabb förändring av kulturlandskapet. Laga delning av såväl inägor som </w:t>
      </w:r>
      <w:proofErr w:type="spellStart"/>
      <w:r>
        <w:rPr>
          <w:rFonts w:eastAsia="Times New Roman"/>
          <w:kern w:val="0"/>
          <w:sz w:val="24"/>
          <w:szCs w:val="24"/>
        </w:rPr>
        <w:t>utägomark</w:t>
      </w:r>
      <w:proofErr w:type="spellEnd"/>
      <w:r>
        <w:rPr>
          <w:rFonts w:eastAsia="Times New Roman"/>
          <w:kern w:val="0"/>
          <w:sz w:val="24"/>
          <w:szCs w:val="24"/>
        </w:rPr>
        <w:t xml:space="preserve"> sker tidigt och gårdarna flyttas ut från </w:t>
      </w:r>
      <w:proofErr w:type="spellStart"/>
      <w:r>
        <w:rPr>
          <w:rFonts w:eastAsia="Times New Roman"/>
          <w:kern w:val="0"/>
          <w:sz w:val="24"/>
          <w:szCs w:val="24"/>
        </w:rPr>
        <w:t>bytomten</w:t>
      </w:r>
      <w:proofErr w:type="spellEnd"/>
      <w:r>
        <w:rPr>
          <w:rFonts w:eastAsia="Times New Roman"/>
          <w:kern w:val="0"/>
          <w:sz w:val="24"/>
          <w:szCs w:val="24"/>
        </w:rPr>
        <w:t xml:space="preserve"> och etableras i nya lägen. I planområdets sydöstra del låg </w:t>
      </w:r>
      <w:proofErr w:type="spellStart"/>
      <w:r>
        <w:rPr>
          <w:rFonts w:eastAsia="Times New Roman"/>
          <w:kern w:val="0"/>
          <w:sz w:val="24"/>
          <w:szCs w:val="24"/>
        </w:rPr>
        <w:t>Vedeby</w:t>
      </w:r>
      <w:proofErr w:type="spellEnd"/>
      <w:r>
        <w:rPr>
          <w:rFonts w:eastAsia="Times New Roman"/>
          <w:kern w:val="0"/>
          <w:sz w:val="24"/>
          <w:szCs w:val="24"/>
        </w:rPr>
        <w:t xml:space="preserve"> gård. Gården är ännu vid mitten av 1700-talet i kronans ägo och bebos av en madame Thörnberg. Detaljerade uppgifter om anläggningen finns först från 1770-talet då anläggningen förvärvas av överdirektören vid Örlogsvarvet David Thunberg. </w:t>
      </w:r>
    </w:p>
    <w:p w14:paraId="6C2E0F23"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Gårdsanläggningen med trädgårdsanläggning och samtliga byggnader redovisas på en situationsplan från 1774. </w:t>
      </w:r>
      <w:proofErr w:type="spellStart"/>
      <w:r>
        <w:rPr>
          <w:rFonts w:eastAsia="Times New Roman"/>
          <w:kern w:val="0"/>
          <w:sz w:val="24"/>
          <w:szCs w:val="24"/>
        </w:rPr>
        <w:t>Vedeby</w:t>
      </w:r>
      <w:proofErr w:type="spellEnd"/>
      <w:r>
        <w:rPr>
          <w:rFonts w:eastAsia="Times New Roman"/>
          <w:kern w:val="0"/>
          <w:sz w:val="24"/>
          <w:szCs w:val="24"/>
        </w:rPr>
        <w:t xml:space="preserve"> förvärvas efter Thunbergs död 1788 av generalamiralen Carl August Ehrensvärd. Den strikta trädgårdsanläggningen kompletteras med en park i engelsk stil där det intilliggande gravfältet blir en integrerad del. Carl Tersmeden ger en målande beskrivning av </w:t>
      </w:r>
      <w:proofErr w:type="spellStart"/>
      <w:r>
        <w:rPr>
          <w:rFonts w:eastAsia="Times New Roman"/>
          <w:kern w:val="0"/>
          <w:sz w:val="24"/>
          <w:szCs w:val="24"/>
        </w:rPr>
        <w:t>Vedeby</w:t>
      </w:r>
      <w:proofErr w:type="spellEnd"/>
      <w:r>
        <w:rPr>
          <w:rFonts w:eastAsia="Times New Roman"/>
          <w:kern w:val="0"/>
          <w:sz w:val="24"/>
          <w:szCs w:val="24"/>
        </w:rPr>
        <w:t xml:space="preserve"> vid denna tid: </w:t>
      </w:r>
    </w:p>
    <w:p w14:paraId="3E07B357" w14:textId="77777777" w:rsidR="00363222" w:rsidRDefault="00363222" w:rsidP="00363222">
      <w:pPr>
        <w:widowControl/>
        <w:pBdr>
          <w:top w:val="nil"/>
          <w:left w:val="nil"/>
          <w:bottom w:val="nil"/>
          <w:right w:val="nil"/>
          <w:between w:val="nil"/>
        </w:pBdr>
        <w:rPr>
          <w:rFonts w:eastAsia="Times New Roman"/>
          <w:iCs/>
          <w:kern w:val="0"/>
          <w:sz w:val="24"/>
          <w:szCs w:val="24"/>
        </w:rPr>
      </w:pPr>
      <w:r>
        <w:rPr>
          <w:rFonts w:eastAsia="Times New Roman"/>
          <w:i/>
          <w:iCs/>
          <w:kern w:val="0"/>
          <w:sz w:val="24"/>
          <w:szCs w:val="24"/>
        </w:rPr>
        <w:t xml:space="preserve">        </w:t>
      </w:r>
      <w:r>
        <w:rPr>
          <w:rFonts w:eastAsia="Times New Roman"/>
          <w:iCs/>
          <w:kern w:val="0"/>
          <w:sz w:val="24"/>
          <w:szCs w:val="24"/>
        </w:rPr>
        <w:t>”Säkert är, att få och</w:t>
      </w:r>
      <w:r>
        <w:rPr>
          <w:rFonts w:eastAsia="Times New Roman"/>
          <w:kern w:val="0"/>
          <w:sz w:val="24"/>
          <w:szCs w:val="24"/>
        </w:rPr>
        <w:t xml:space="preserve"> </w:t>
      </w:r>
      <w:r>
        <w:rPr>
          <w:rFonts w:eastAsia="Times New Roman"/>
          <w:iCs/>
          <w:kern w:val="0"/>
          <w:sz w:val="24"/>
          <w:szCs w:val="24"/>
        </w:rPr>
        <w:t xml:space="preserve">kanske intet hemman i Sverige är bättre uppodlat än detta. </w:t>
      </w:r>
    </w:p>
    <w:p w14:paraId="4877F3BC" w14:textId="77777777" w:rsidR="00363222" w:rsidRDefault="00363222" w:rsidP="00363222">
      <w:pPr>
        <w:widowControl/>
        <w:pBdr>
          <w:top w:val="nil"/>
          <w:left w:val="nil"/>
          <w:bottom w:val="nil"/>
          <w:right w:val="nil"/>
          <w:between w:val="nil"/>
        </w:pBdr>
        <w:rPr>
          <w:rFonts w:eastAsia="Times New Roman"/>
          <w:iCs/>
          <w:kern w:val="0"/>
          <w:sz w:val="24"/>
          <w:szCs w:val="24"/>
        </w:rPr>
      </w:pPr>
      <w:r>
        <w:rPr>
          <w:rFonts w:eastAsia="Times New Roman"/>
          <w:iCs/>
          <w:kern w:val="0"/>
          <w:sz w:val="24"/>
          <w:szCs w:val="24"/>
        </w:rPr>
        <w:t xml:space="preserve">   </w:t>
      </w:r>
      <w:proofErr w:type="spellStart"/>
      <w:r>
        <w:rPr>
          <w:rFonts w:eastAsia="Times New Roman"/>
          <w:iCs/>
          <w:kern w:val="0"/>
          <w:sz w:val="24"/>
          <w:szCs w:val="24"/>
        </w:rPr>
        <w:t>Äfven</w:t>
      </w:r>
      <w:proofErr w:type="spellEnd"/>
      <w:r>
        <w:rPr>
          <w:rFonts w:eastAsia="Times New Roman"/>
          <w:iCs/>
          <w:kern w:val="0"/>
          <w:sz w:val="24"/>
          <w:szCs w:val="24"/>
        </w:rPr>
        <w:t xml:space="preserve"> karaktärsbyggnaden är ganska proper med 6 rum i </w:t>
      </w:r>
      <w:proofErr w:type="gramStart"/>
      <w:r>
        <w:rPr>
          <w:rFonts w:eastAsia="Times New Roman"/>
          <w:iCs/>
          <w:kern w:val="0"/>
          <w:sz w:val="24"/>
          <w:szCs w:val="24"/>
        </w:rPr>
        <w:t>undra</w:t>
      </w:r>
      <w:proofErr w:type="gramEnd"/>
      <w:r>
        <w:rPr>
          <w:rFonts w:eastAsia="Times New Roman"/>
          <w:iCs/>
          <w:kern w:val="0"/>
          <w:sz w:val="24"/>
          <w:szCs w:val="24"/>
        </w:rPr>
        <w:t xml:space="preserve"> och 4 i </w:t>
      </w:r>
      <w:proofErr w:type="spellStart"/>
      <w:r>
        <w:rPr>
          <w:rFonts w:eastAsia="Times New Roman"/>
          <w:iCs/>
          <w:kern w:val="0"/>
          <w:sz w:val="24"/>
          <w:szCs w:val="24"/>
        </w:rPr>
        <w:t>öfra</w:t>
      </w:r>
      <w:proofErr w:type="spellEnd"/>
      <w:r>
        <w:rPr>
          <w:rFonts w:eastAsia="Times New Roman"/>
          <w:iCs/>
          <w:kern w:val="0"/>
          <w:sz w:val="24"/>
          <w:szCs w:val="24"/>
        </w:rPr>
        <w:t xml:space="preserve"> våningen, </w:t>
      </w:r>
    </w:p>
    <w:p w14:paraId="3CCE590D" w14:textId="77777777" w:rsidR="00363222" w:rsidRDefault="00363222" w:rsidP="00363222">
      <w:pPr>
        <w:widowControl/>
        <w:pBdr>
          <w:top w:val="nil"/>
          <w:left w:val="nil"/>
          <w:bottom w:val="nil"/>
          <w:right w:val="nil"/>
          <w:between w:val="nil"/>
        </w:pBdr>
        <w:rPr>
          <w:rFonts w:eastAsia="Times New Roman"/>
          <w:iCs/>
          <w:kern w:val="0"/>
          <w:sz w:val="24"/>
          <w:szCs w:val="24"/>
        </w:rPr>
      </w:pPr>
      <w:r>
        <w:rPr>
          <w:rFonts w:eastAsia="Times New Roman"/>
          <w:iCs/>
          <w:kern w:val="0"/>
          <w:sz w:val="24"/>
          <w:szCs w:val="24"/>
        </w:rPr>
        <w:t xml:space="preserve">   lagom stora, ljusa och glada. Trädgården, med mycken kostnad anlagd av Thunberg </w:t>
      </w:r>
    </w:p>
    <w:p w14:paraId="533B14D3" w14:textId="77777777" w:rsidR="00363222" w:rsidRDefault="00363222" w:rsidP="00363222">
      <w:pPr>
        <w:widowControl/>
        <w:pBdr>
          <w:top w:val="nil"/>
          <w:left w:val="nil"/>
          <w:bottom w:val="nil"/>
          <w:right w:val="nil"/>
          <w:between w:val="nil"/>
        </w:pBdr>
        <w:rPr>
          <w:rFonts w:eastAsia="Times New Roman"/>
          <w:iCs/>
          <w:kern w:val="0"/>
          <w:sz w:val="24"/>
          <w:szCs w:val="24"/>
        </w:rPr>
      </w:pPr>
      <w:r>
        <w:rPr>
          <w:rFonts w:eastAsia="Times New Roman"/>
          <w:iCs/>
          <w:kern w:val="0"/>
          <w:sz w:val="24"/>
          <w:szCs w:val="24"/>
        </w:rPr>
        <w:t xml:space="preserve">   har 210 fruktbärande träd. Denna lilla egendom, något mer än en ½ mil från staden är  </w:t>
      </w:r>
    </w:p>
    <w:p w14:paraId="1C9AB8F9" w14:textId="77777777" w:rsidR="00363222" w:rsidRDefault="00363222" w:rsidP="00363222">
      <w:pPr>
        <w:widowControl/>
        <w:pBdr>
          <w:top w:val="nil"/>
          <w:left w:val="nil"/>
          <w:bottom w:val="nil"/>
          <w:right w:val="nil"/>
          <w:between w:val="nil"/>
        </w:pBdr>
        <w:rPr>
          <w:rFonts w:eastAsia="Times New Roman"/>
          <w:iCs/>
          <w:kern w:val="0"/>
          <w:sz w:val="24"/>
          <w:szCs w:val="24"/>
        </w:rPr>
      </w:pPr>
      <w:r>
        <w:rPr>
          <w:rFonts w:eastAsia="Times New Roman"/>
          <w:iCs/>
          <w:kern w:val="0"/>
          <w:sz w:val="24"/>
          <w:szCs w:val="24"/>
        </w:rPr>
        <w:t xml:space="preserve">   som en chef i Carlskrona kunnat önska sig, då man har råd att lämna sina </w:t>
      </w:r>
      <w:proofErr w:type="spellStart"/>
      <w:r>
        <w:rPr>
          <w:rFonts w:eastAsia="Times New Roman"/>
          <w:iCs/>
          <w:kern w:val="0"/>
          <w:sz w:val="24"/>
          <w:szCs w:val="24"/>
        </w:rPr>
        <w:t>pänningar</w:t>
      </w:r>
      <w:proofErr w:type="spellEnd"/>
      <w:r>
        <w:rPr>
          <w:rFonts w:eastAsia="Times New Roman"/>
          <w:iCs/>
          <w:kern w:val="0"/>
          <w:sz w:val="24"/>
          <w:szCs w:val="24"/>
        </w:rPr>
        <w:t xml:space="preserve"> </w:t>
      </w:r>
    </w:p>
    <w:p w14:paraId="76B6E585"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iCs/>
          <w:kern w:val="0"/>
          <w:sz w:val="24"/>
          <w:szCs w:val="24"/>
        </w:rPr>
        <w:t xml:space="preserve">   till 2 procent.”</w:t>
      </w:r>
    </w:p>
    <w:p w14:paraId="619020F1" w14:textId="77777777" w:rsidR="00363222" w:rsidRDefault="00363222" w:rsidP="00363222">
      <w:pPr>
        <w:widowControl/>
        <w:pBdr>
          <w:top w:val="nil"/>
          <w:left w:val="nil"/>
          <w:bottom w:val="nil"/>
          <w:right w:val="nil"/>
          <w:between w:val="nil"/>
        </w:pBdr>
        <w:spacing w:after="120"/>
        <w:jc w:val="center"/>
        <w:rPr>
          <w:rFonts w:eastAsia="Times New Roman"/>
          <w:kern w:val="0"/>
          <w:sz w:val="24"/>
          <w:szCs w:val="24"/>
        </w:rPr>
      </w:pPr>
      <w:r>
        <w:rPr>
          <w:noProof/>
        </w:rPr>
        <w:lastRenderedPageBreak/>
        <w:drawing>
          <wp:inline distT="0" distB="0" distL="0" distR="0" wp14:anchorId="2631CF0B" wp14:editId="5FE0971C">
            <wp:extent cx="4287520" cy="3214370"/>
            <wp:effectExtent l="6350" t="6350" r="6350" b="6350"/>
            <wp:docPr id="6" name="Bild224"/>
            <wp:cNvGraphicFramePr/>
            <a:graphic xmlns:a="http://schemas.openxmlformats.org/drawingml/2006/main">
              <a:graphicData uri="http://schemas.openxmlformats.org/drawingml/2006/picture">
                <pic:pic xmlns:pic="http://schemas.openxmlformats.org/drawingml/2006/picture">
                  <pic:nvPicPr>
                    <pic:cNvPr id="6" name="Bild224"/>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AAAAAAKAAAAAQAAAAo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BgGgAAxhMAAAAAAAAAAAAAAAAAACgAAAAIAAAAAQAAAAEAAAA="/>
                        </a:ext>
                      </a:extLst>
                    </pic:cNvPicPr>
                  </pic:nvPicPr>
                  <pic:blipFill>
                    <a:blip r:embed="rId10"/>
                    <a:stretch>
                      <a:fillRect/>
                    </a:stretch>
                  </pic:blipFill>
                  <pic:spPr>
                    <a:xfrm>
                      <a:off x="0" y="0"/>
                      <a:ext cx="4287520" cy="3214370"/>
                    </a:xfrm>
                    <a:prstGeom prst="rect">
                      <a:avLst/>
                    </a:prstGeom>
                    <a:noFill/>
                    <a:ln w="6350">
                      <a:solidFill>
                        <a:srgbClr val="000000"/>
                      </a:solidFill>
                    </a:ln>
                  </pic:spPr>
                </pic:pic>
              </a:graphicData>
            </a:graphic>
          </wp:inline>
        </w:drawing>
      </w:r>
    </w:p>
    <w:p w14:paraId="714CA0AE" w14:textId="77777777" w:rsidR="00363222" w:rsidRDefault="00363222" w:rsidP="00363222">
      <w:pPr>
        <w:widowControl/>
        <w:pBdr>
          <w:top w:val="nil"/>
          <w:left w:val="nil"/>
          <w:bottom w:val="nil"/>
          <w:right w:val="nil"/>
          <w:between w:val="nil"/>
        </w:pBdr>
        <w:spacing w:after="120"/>
        <w:jc w:val="center"/>
        <w:rPr>
          <w:rFonts w:eastAsia="Times New Roman"/>
          <w:bCs/>
          <w:kern w:val="0"/>
          <w:sz w:val="24"/>
          <w:szCs w:val="24"/>
        </w:rPr>
      </w:pPr>
      <w:r>
        <w:rPr>
          <w:rFonts w:eastAsia="Times New Roman"/>
          <w:bCs/>
          <w:kern w:val="0"/>
          <w:sz w:val="24"/>
          <w:szCs w:val="24"/>
        </w:rPr>
        <w:t xml:space="preserve">Äldre ekonomibyggnad på </w:t>
      </w:r>
      <w:proofErr w:type="spellStart"/>
      <w:r>
        <w:rPr>
          <w:rFonts w:eastAsia="Times New Roman"/>
          <w:bCs/>
          <w:kern w:val="0"/>
          <w:sz w:val="24"/>
          <w:szCs w:val="24"/>
        </w:rPr>
        <w:t>Vedebys</w:t>
      </w:r>
      <w:proofErr w:type="spellEnd"/>
      <w:r>
        <w:rPr>
          <w:rFonts w:eastAsia="Times New Roman"/>
          <w:bCs/>
          <w:kern w:val="0"/>
          <w:sz w:val="24"/>
          <w:szCs w:val="24"/>
        </w:rPr>
        <w:t xml:space="preserve"> marker idag – kanske från Gustafs dagar?</w:t>
      </w:r>
    </w:p>
    <w:p w14:paraId="23BD18F7"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Ehrensvärd lämnar tjänsten i Karlskrona 1790 och några år senare även </w:t>
      </w:r>
      <w:proofErr w:type="spellStart"/>
      <w:r>
        <w:rPr>
          <w:rFonts w:eastAsia="Times New Roman"/>
          <w:kern w:val="0"/>
          <w:sz w:val="24"/>
          <w:szCs w:val="24"/>
        </w:rPr>
        <w:t>Vedeby</w:t>
      </w:r>
      <w:proofErr w:type="spellEnd"/>
      <w:r>
        <w:rPr>
          <w:rFonts w:eastAsia="Times New Roman"/>
          <w:kern w:val="0"/>
          <w:sz w:val="24"/>
          <w:szCs w:val="24"/>
        </w:rPr>
        <w:t xml:space="preserve">, där nya ägare tar över. Ännu vid laga skiftet 1842 har anläggningen i stort har kvar sin gamla karaktär. År 1853 förvärvas </w:t>
      </w:r>
      <w:proofErr w:type="spellStart"/>
      <w:r>
        <w:rPr>
          <w:rFonts w:eastAsia="Times New Roman"/>
          <w:kern w:val="0"/>
          <w:sz w:val="24"/>
          <w:szCs w:val="24"/>
        </w:rPr>
        <w:t>Vedeby</w:t>
      </w:r>
      <w:proofErr w:type="spellEnd"/>
      <w:r>
        <w:rPr>
          <w:rFonts w:eastAsia="Times New Roman"/>
          <w:kern w:val="0"/>
          <w:sz w:val="24"/>
          <w:szCs w:val="24"/>
        </w:rPr>
        <w:t xml:space="preserve"> gård av konsuln </w:t>
      </w:r>
      <w:r>
        <w:rPr>
          <w:rFonts w:eastAsia="Times New Roman"/>
          <w:kern w:val="0"/>
          <w:sz w:val="24"/>
          <w:szCs w:val="24"/>
          <w:u w:val="single"/>
        </w:rPr>
        <w:t>Gustaf Peterson</w:t>
      </w:r>
      <w:r>
        <w:rPr>
          <w:rFonts w:eastAsia="Times New Roman"/>
          <w:kern w:val="0"/>
          <w:sz w:val="24"/>
          <w:szCs w:val="24"/>
        </w:rPr>
        <w:t>. Den symmetriska trädgårdsanläggningen förändras och omfattande trädplantering sker. Mangårdsbyggnaden byggs om. I gårdstomtens sydvästra del anläggs nya ekonomibyggnader, för vilka görs en kraftig schaktning i backslänten mot gravfältet.</w:t>
      </w:r>
    </w:p>
    <w:p w14:paraId="287388FC"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1953 förstörs mangårdsbyggnaden av eld. </w:t>
      </w:r>
      <w:proofErr w:type="spellStart"/>
      <w:r>
        <w:rPr>
          <w:rFonts w:eastAsia="Times New Roman"/>
          <w:kern w:val="0"/>
          <w:sz w:val="24"/>
          <w:szCs w:val="24"/>
        </w:rPr>
        <w:t>Vedeby</w:t>
      </w:r>
      <w:proofErr w:type="spellEnd"/>
      <w:r>
        <w:rPr>
          <w:rFonts w:eastAsia="Times New Roman"/>
          <w:kern w:val="0"/>
          <w:sz w:val="24"/>
          <w:szCs w:val="24"/>
        </w:rPr>
        <w:t xml:space="preserve"> gård förvärvas av kommunen och i början av 1970-talet etableras Stadsträdgården inom området. Kontorsbyggnad, panncentral och </w:t>
      </w:r>
      <w:proofErr w:type="spellStart"/>
      <w:r>
        <w:rPr>
          <w:rFonts w:eastAsia="Times New Roman"/>
          <w:kern w:val="0"/>
          <w:sz w:val="24"/>
          <w:szCs w:val="24"/>
        </w:rPr>
        <w:t>växthusbyggs</w:t>
      </w:r>
      <w:proofErr w:type="spellEnd"/>
      <w:r>
        <w:rPr>
          <w:rFonts w:eastAsia="Times New Roman"/>
          <w:kern w:val="0"/>
          <w:sz w:val="24"/>
          <w:szCs w:val="24"/>
        </w:rPr>
        <w:t xml:space="preserve">. Av den äldre gårdsbebyggelsen återstår endast ett </w:t>
      </w:r>
      <w:proofErr w:type="gramStart"/>
      <w:r>
        <w:rPr>
          <w:rFonts w:eastAsia="Times New Roman"/>
          <w:kern w:val="0"/>
          <w:sz w:val="24"/>
          <w:szCs w:val="24"/>
        </w:rPr>
        <w:t>halvdussin byggnader</w:t>
      </w:r>
      <w:proofErr w:type="gramEnd"/>
      <w:r>
        <w:rPr>
          <w:rFonts w:eastAsia="Times New Roman"/>
          <w:kern w:val="0"/>
          <w:sz w:val="24"/>
          <w:szCs w:val="24"/>
        </w:rPr>
        <w:t>. I områdets norra del finns i öster ett mindre bostadshus med tillhörande ekonomibyggnad, uppförd som arbetarbostad i början av 1900-talet. Från samma tid är det gula bostadshuset väster därom, som tidigare fungerat som arrendatorsbostad.</w:t>
      </w:r>
    </w:p>
    <w:p w14:paraId="735AE96F" w14:textId="77777777" w:rsidR="00363222" w:rsidRDefault="00363222" w:rsidP="00363222">
      <w:pPr>
        <w:widowControl/>
        <w:pBdr>
          <w:top w:val="nil"/>
          <w:left w:val="nil"/>
          <w:bottom w:val="nil"/>
          <w:right w:val="nil"/>
          <w:between w:val="nil"/>
        </w:pBdr>
        <w:rPr>
          <w:rFonts w:eastAsia="Times New Roman"/>
          <w:iCs/>
          <w:color w:val="000000"/>
          <w:kern w:val="0"/>
          <w:sz w:val="24"/>
          <w:szCs w:val="24"/>
        </w:rPr>
      </w:pPr>
      <w:r>
        <w:rPr>
          <w:rFonts w:eastAsia="Times New Roman"/>
          <w:color w:val="FF0000"/>
          <w:kern w:val="0"/>
          <w:sz w:val="18"/>
          <w:szCs w:val="18"/>
        </w:rPr>
        <w:t xml:space="preserve">      </w:t>
      </w:r>
      <w:r>
        <w:rPr>
          <w:rFonts w:eastAsia="Times New Roman"/>
          <w:iCs/>
          <w:color w:val="000000"/>
          <w:kern w:val="0"/>
          <w:sz w:val="24"/>
          <w:szCs w:val="24"/>
        </w:rPr>
        <w:t xml:space="preserve">Spåren efter </w:t>
      </w:r>
      <w:proofErr w:type="spellStart"/>
      <w:r>
        <w:rPr>
          <w:rFonts w:eastAsia="Times New Roman"/>
          <w:iCs/>
          <w:color w:val="000000"/>
          <w:kern w:val="0"/>
          <w:sz w:val="24"/>
          <w:szCs w:val="24"/>
        </w:rPr>
        <w:t>Vedeby</w:t>
      </w:r>
      <w:proofErr w:type="spellEnd"/>
      <w:r>
        <w:rPr>
          <w:rFonts w:eastAsia="Times New Roman"/>
          <w:iCs/>
          <w:color w:val="000000"/>
          <w:kern w:val="0"/>
          <w:sz w:val="24"/>
          <w:szCs w:val="24"/>
        </w:rPr>
        <w:t xml:space="preserve"> gård har successivt slätats ut. Även om endast enstaka grova träd återstår från den äldre parkanläggningen anknyter de trädplanteringar som skett därefter till områdets tidigare karaktär. Den rika vegetationen med sina trädskärmar mot omgivande vägar bör vara en utgångspunkt för gestaltningen av området och ett rimligt sätt att tillvarata det mentala kulturarv </w:t>
      </w:r>
      <w:proofErr w:type="spellStart"/>
      <w:r>
        <w:rPr>
          <w:rFonts w:eastAsia="Times New Roman"/>
          <w:iCs/>
          <w:color w:val="000000"/>
          <w:kern w:val="0"/>
          <w:sz w:val="24"/>
          <w:szCs w:val="24"/>
        </w:rPr>
        <w:t>Vedeby</w:t>
      </w:r>
      <w:proofErr w:type="spellEnd"/>
      <w:r>
        <w:rPr>
          <w:rFonts w:eastAsia="Times New Roman"/>
          <w:iCs/>
          <w:color w:val="000000"/>
          <w:kern w:val="0"/>
          <w:sz w:val="24"/>
          <w:szCs w:val="24"/>
        </w:rPr>
        <w:t xml:space="preserve"> gård utgör.</w:t>
      </w:r>
    </w:p>
    <w:p w14:paraId="01BA48E1" w14:textId="77777777" w:rsidR="00363222" w:rsidRDefault="00363222" w:rsidP="00363222">
      <w:pPr>
        <w:widowControl/>
        <w:pBdr>
          <w:top w:val="nil"/>
          <w:left w:val="nil"/>
          <w:bottom w:val="nil"/>
          <w:right w:val="nil"/>
          <w:between w:val="nil"/>
        </w:pBdr>
        <w:rPr>
          <w:rFonts w:eastAsia="Times New Roman"/>
          <w:kern w:val="0"/>
          <w:sz w:val="24"/>
          <w:szCs w:val="24"/>
        </w:rPr>
      </w:pPr>
    </w:p>
    <w:p w14:paraId="628A9576"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bCs/>
          <w:kern w:val="0"/>
          <w:sz w:val="24"/>
          <w:szCs w:val="24"/>
        </w:rPr>
        <w:lastRenderedPageBreak/>
        <w:t xml:space="preserve">                       </w:t>
      </w:r>
      <w:r>
        <w:rPr>
          <w:noProof/>
        </w:rPr>
        <w:drawing>
          <wp:inline distT="0" distB="0" distL="0" distR="0" wp14:anchorId="4611FD44" wp14:editId="3B2DE95A">
            <wp:extent cx="3757930" cy="2829560"/>
            <wp:effectExtent l="6350" t="6350" r="6350" b="6350"/>
            <wp:docPr id="7" name="Bild223"/>
            <wp:cNvGraphicFramePr/>
            <a:graphic xmlns:a="http://schemas.openxmlformats.org/drawingml/2006/main">
              <a:graphicData uri="http://schemas.openxmlformats.org/drawingml/2006/picture">
                <pic:pic xmlns:pic="http://schemas.openxmlformats.org/drawingml/2006/picture">
                  <pic:nvPicPr>
                    <pic:cNvPr id="7" name="Bild223"/>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AAAAAAKAAAAAQAAAAo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AeFwAAaBEAAAAAAAAAAAAAAAAAACgAAAAIAAAAAQAAAAEAAAA="/>
                        </a:ext>
                      </a:extLst>
                    </pic:cNvPicPr>
                  </pic:nvPicPr>
                  <pic:blipFill>
                    <a:blip r:embed="rId11"/>
                    <a:stretch>
                      <a:fillRect/>
                    </a:stretch>
                  </pic:blipFill>
                  <pic:spPr>
                    <a:xfrm>
                      <a:off x="0" y="0"/>
                      <a:ext cx="3757930" cy="2829560"/>
                    </a:xfrm>
                    <a:prstGeom prst="rect">
                      <a:avLst/>
                    </a:prstGeom>
                    <a:noFill/>
                    <a:ln w="6350">
                      <a:solidFill>
                        <a:srgbClr val="000000"/>
                      </a:solidFill>
                    </a:ln>
                  </pic:spPr>
                </pic:pic>
              </a:graphicData>
            </a:graphic>
          </wp:inline>
        </w:drawing>
      </w:r>
    </w:p>
    <w:p w14:paraId="7994B2C6" w14:textId="77777777" w:rsidR="00363222" w:rsidRDefault="00363222" w:rsidP="00363222">
      <w:pPr>
        <w:widowControl/>
        <w:pBdr>
          <w:top w:val="nil"/>
          <w:left w:val="nil"/>
          <w:bottom w:val="nil"/>
          <w:right w:val="nil"/>
          <w:between w:val="nil"/>
        </w:pBdr>
        <w:spacing w:after="120"/>
        <w:jc w:val="center"/>
        <w:rPr>
          <w:rFonts w:eastAsia="Times New Roman"/>
          <w:bCs/>
          <w:kern w:val="0"/>
          <w:sz w:val="24"/>
          <w:szCs w:val="24"/>
        </w:rPr>
      </w:pPr>
      <w:r>
        <w:rPr>
          <w:rFonts w:eastAsia="Times New Roman"/>
          <w:bCs/>
          <w:kern w:val="0"/>
          <w:sz w:val="24"/>
          <w:szCs w:val="24"/>
        </w:rPr>
        <w:t xml:space="preserve">     </w:t>
      </w:r>
      <w:proofErr w:type="spellStart"/>
      <w:r>
        <w:rPr>
          <w:rFonts w:eastAsia="Times New Roman"/>
          <w:bCs/>
          <w:kern w:val="0"/>
          <w:sz w:val="24"/>
          <w:szCs w:val="24"/>
        </w:rPr>
        <w:t>Vedeby</w:t>
      </w:r>
      <w:proofErr w:type="spellEnd"/>
      <w:r>
        <w:rPr>
          <w:rFonts w:eastAsia="Times New Roman"/>
          <w:bCs/>
          <w:kern w:val="0"/>
          <w:sz w:val="24"/>
          <w:szCs w:val="24"/>
        </w:rPr>
        <w:t xml:space="preserve"> Stadsträdgårdens panncentral 2011 – Gustaf skulle bara veta!</w:t>
      </w:r>
    </w:p>
    <w:p w14:paraId="589B3DC7" w14:textId="77777777" w:rsidR="00363222" w:rsidRDefault="00363222" w:rsidP="00363222">
      <w:pPr>
        <w:widowControl/>
        <w:pBdr>
          <w:top w:val="nil"/>
          <w:left w:val="nil"/>
          <w:bottom w:val="nil"/>
          <w:right w:val="nil"/>
          <w:between w:val="nil"/>
        </w:pBdr>
        <w:rPr>
          <w:rFonts w:eastAsia="Times New Roman"/>
          <w:kern w:val="0"/>
          <w:sz w:val="24"/>
          <w:szCs w:val="24"/>
          <w:u w:val="single"/>
        </w:rPr>
      </w:pPr>
      <w:r>
        <w:rPr>
          <w:rFonts w:eastAsia="Times New Roman"/>
          <w:kern w:val="0"/>
          <w:sz w:val="24"/>
          <w:szCs w:val="24"/>
          <w:u w:val="single"/>
        </w:rPr>
        <w:t xml:space="preserve">Konsul Gustaf Peterson och hans son Nils Gustaf Ehrenberg brandförsäkrade </w:t>
      </w:r>
      <w:proofErr w:type="spellStart"/>
      <w:r>
        <w:rPr>
          <w:rFonts w:eastAsia="Times New Roman"/>
          <w:kern w:val="0"/>
          <w:sz w:val="24"/>
          <w:szCs w:val="24"/>
          <w:u w:val="single"/>
        </w:rPr>
        <w:t>Vedeby</w:t>
      </w:r>
      <w:proofErr w:type="spellEnd"/>
      <w:r>
        <w:rPr>
          <w:rFonts w:eastAsia="Times New Roman"/>
          <w:kern w:val="0"/>
          <w:sz w:val="24"/>
          <w:szCs w:val="24"/>
          <w:u w:val="single"/>
        </w:rPr>
        <w:t xml:space="preserve"> </w:t>
      </w:r>
    </w:p>
    <w:p w14:paraId="569DF234" w14:textId="77777777" w:rsidR="00363222" w:rsidRDefault="00363222" w:rsidP="00363222">
      <w:pPr>
        <w:widowControl/>
        <w:pBdr>
          <w:top w:val="nil"/>
          <w:left w:val="nil"/>
          <w:bottom w:val="nil"/>
          <w:right w:val="nil"/>
          <w:between w:val="nil"/>
        </w:pBdr>
        <w:rPr>
          <w:rFonts w:eastAsia="Times New Roman"/>
          <w:bCs/>
          <w:color w:val="000000"/>
          <w:kern w:val="0"/>
          <w:sz w:val="24"/>
          <w:szCs w:val="24"/>
        </w:rPr>
      </w:pPr>
      <w:r>
        <w:rPr>
          <w:rFonts w:eastAsia="Times New Roman"/>
          <w:color w:val="000000"/>
          <w:kern w:val="0"/>
          <w:sz w:val="24"/>
          <w:szCs w:val="24"/>
        </w:rPr>
        <w:t xml:space="preserve">Det var förr oftare stadsbefolkningen än landsbygdsbefolkningen som drabbades av de stora bränderna. Försäkringsavgifterna var dock lika, såväl för landsbygden som för städerna, ett förhållande som rätt snart framkallade klagomål från landsbygdens försäkringstagare som ansåg att de inte skulle vara skyldiga betala lika höga avgifter då brandfaran på landet ansågs mindre än i staden. År 1828 bildades därför det självständiga ”Allmänna Brandförsäkringsverket för </w:t>
      </w:r>
      <w:r>
        <w:rPr>
          <w:rFonts w:eastAsia="Times New Roman"/>
          <w:bCs/>
          <w:color w:val="000000"/>
          <w:kern w:val="0"/>
          <w:sz w:val="24"/>
          <w:szCs w:val="24"/>
        </w:rPr>
        <w:t>byggnader å landet”.</w:t>
      </w:r>
    </w:p>
    <w:p w14:paraId="046198D9" w14:textId="77777777" w:rsidR="00363222" w:rsidRDefault="00363222" w:rsidP="00363222">
      <w:pPr>
        <w:widowControl/>
        <w:pBdr>
          <w:top w:val="nil"/>
          <w:left w:val="nil"/>
          <w:bottom w:val="nil"/>
          <w:right w:val="nil"/>
          <w:between w:val="nil"/>
        </w:pBdr>
        <w:spacing w:before="120" w:after="120"/>
        <w:rPr>
          <w:rFonts w:eastAsia="Times New Roman"/>
          <w:bCs/>
          <w:color w:val="000000"/>
          <w:kern w:val="0"/>
          <w:sz w:val="24"/>
          <w:szCs w:val="24"/>
        </w:rPr>
      </w:pPr>
      <w:r>
        <w:rPr>
          <w:rFonts w:eastAsia="Times New Roman"/>
          <w:bCs/>
          <w:color w:val="000000"/>
          <w:kern w:val="0"/>
          <w:sz w:val="24"/>
          <w:szCs w:val="24"/>
        </w:rPr>
        <w:t xml:space="preserve">                          </w:t>
      </w:r>
      <w:r>
        <w:rPr>
          <w:noProof/>
        </w:rPr>
        <w:drawing>
          <wp:inline distT="0" distB="0" distL="0" distR="0" wp14:anchorId="6B5DFEC1" wp14:editId="100322E2">
            <wp:extent cx="3368040" cy="3303905"/>
            <wp:effectExtent l="0" t="0" r="0" b="0"/>
            <wp:docPr id="8" name="Bild222"/>
            <wp:cNvGraphicFramePr/>
            <a:graphic xmlns:a="http://schemas.openxmlformats.org/drawingml/2006/main">
              <a:graphicData uri="http://schemas.openxmlformats.org/drawingml/2006/picture">
                <pic:pic xmlns:pic="http://schemas.openxmlformats.org/drawingml/2006/picture">
                  <pic:nvPicPr>
                    <pic:cNvPr id="8" name="Bild222"/>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D+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4FAAAUxQAAAAAAAAAAAAAAAAAACgAAAAIAAAAAQAAAAEAAAA="/>
                        </a:ext>
                      </a:extLst>
                    </pic:cNvPicPr>
                  </pic:nvPicPr>
                  <pic:blipFill>
                    <a:blip r:embed="rId12"/>
                    <a:srcRect r="2540"/>
                    <a:stretch>
                      <a:fillRect/>
                    </a:stretch>
                  </pic:blipFill>
                  <pic:spPr>
                    <a:xfrm>
                      <a:off x="0" y="0"/>
                      <a:ext cx="3368040" cy="3303905"/>
                    </a:xfrm>
                    <a:prstGeom prst="rect">
                      <a:avLst/>
                    </a:prstGeom>
                    <a:noFill/>
                    <a:ln w="12700">
                      <a:noFill/>
                    </a:ln>
                  </pic:spPr>
                </pic:pic>
              </a:graphicData>
            </a:graphic>
          </wp:inline>
        </w:drawing>
      </w:r>
    </w:p>
    <w:p w14:paraId="2F317C26" w14:textId="77777777" w:rsidR="00363222" w:rsidRDefault="00363222" w:rsidP="00363222">
      <w:pPr>
        <w:widowControl/>
        <w:pBdr>
          <w:top w:val="nil"/>
          <w:left w:val="nil"/>
          <w:bottom w:val="nil"/>
          <w:right w:val="nil"/>
          <w:between w:val="nil"/>
        </w:pBdr>
        <w:spacing w:before="120" w:after="120"/>
        <w:rPr>
          <w:rFonts w:eastAsia="Times New Roman"/>
          <w:kern w:val="0"/>
          <w:sz w:val="24"/>
          <w:szCs w:val="24"/>
        </w:rPr>
      </w:pPr>
      <w:r>
        <w:rPr>
          <w:rFonts w:eastAsia="Times New Roman"/>
          <w:bCs/>
          <w:color w:val="000000"/>
          <w:kern w:val="0"/>
          <w:sz w:val="24"/>
          <w:szCs w:val="24"/>
        </w:rPr>
        <w:t xml:space="preserve">  </w:t>
      </w:r>
      <w:r>
        <w:rPr>
          <w:rFonts w:eastAsia="Times New Roman"/>
          <w:kern w:val="0"/>
          <w:sz w:val="24"/>
          <w:szCs w:val="24"/>
        </w:rPr>
        <w:t xml:space="preserve">    Det finns i Riksarkivet totalt åtta försäkringsbrev gällande Gustaf Petersons och Nils </w:t>
      </w:r>
      <w:proofErr w:type="gramStart"/>
      <w:r>
        <w:rPr>
          <w:rFonts w:eastAsia="Times New Roman"/>
          <w:kern w:val="0"/>
          <w:sz w:val="24"/>
          <w:szCs w:val="24"/>
        </w:rPr>
        <w:t>Gustaf  Ehrenbergs</w:t>
      </w:r>
      <w:proofErr w:type="gramEnd"/>
      <w:r>
        <w:rPr>
          <w:rFonts w:eastAsia="Times New Roman"/>
          <w:kern w:val="0"/>
          <w:sz w:val="24"/>
          <w:szCs w:val="24"/>
        </w:rPr>
        <w:t xml:space="preserve"> tid som ägare av </w:t>
      </w:r>
      <w:proofErr w:type="spellStart"/>
      <w:r>
        <w:rPr>
          <w:rFonts w:eastAsia="Times New Roman"/>
          <w:kern w:val="0"/>
          <w:sz w:val="24"/>
          <w:szCs w:val="24"/>
        </w:rPr>
        <w:t>Vedeby</w:t>
      </w:r>
      <w:proofErr w:type="spellEnd"/>
      <w:r>
        <w:rPr>
          <w:rFonts w:eastAsia="Times New Roman"/>
          <w:kern w:val="0"/>
          <w:sz w:val="24"/>
          <w:szCs w:val="24"/>
        </w:rPr>
        <w:t xml:space="preserve">. Nedan redovisas tre av dem, nämligen det första (1897), det sista (1925) och ett däremellan (1903).  Det är intressant att se hur </w:t>
      </w:r>
      <w:proofErr w:type="spellStart"/>
      <w:r>
        <w:rPr>
          <w:rFonts w:eastAsia="Times New Roman"/>
          <w:kern w:val="0"/>
          <w:sz w:val="24"/>
          <w:szCs w:val="24"/>
        </w:rPr>
        <w:t>Vedeby</w:t>
      </w:r>
      <w:proofErr w:type="spellEnd"/>
      <w:r>
        <w:rPr>
          <w:rFonts w:eastAsia="Times New Roman"/>
          <w:kern w:val="0"/>
          <w:sz w:val="24"/>
          <w:szCs w:val="24"/>
        </w:rPr>
        <w:t xml:space="preserve"> gård utvecklats under dessa år och hur kraven har ökat från Brandförsäkrings-verket.</w:t>
      </w:r>
    </w:p>
    <w:p w14:paraId="187483F1" w14:textId="77777777" w:rsidR="00363222" w:rsidRDefault="00363222" w:rsidP="00363222">
      <w:pPr>
        <w:widowControl/>
        <w:pBdr>
          <w:top w:val="nil"/>
          <w:left w:val="nil"/>
          <w:bottom w:val="nil"/>
          <w:right w:val="nil"/>
          <w:between w:val="nil"/>
        </w:pBdr>
        <w:jc w:val="center"/>
        <w:rPr>
          <w:rFonts w:eastAsia="Times New Roman"/>
          <w:b/>
          <w:kern w:val="0"/>
          <w:sz w:val="24"/>
          <w:szCs w:val="24"/>
        </w:rPr>
      </w:pPr>
      <w:r>
        <w:rPr>
          <w:rFonts w:eastAsia="Times New Roman"/>
          <w:b/>
          <w:kern w:val="0"/>
          <w:sz w:val="24"/>
          <w:szCs w:val="24"/>
        </w:rPr>
        <w:t>Gustaf Peterson: Försäkrings-Nr 32396 från år 1897</w:t>
      </w:r>
    </w:p>
    <w:p w14:paraId="48F668A0"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Värderingsinstrument, </w:t>
      </w:r>
      <w:proofErr w:type="spellStart"/>
      <w:r>
        <w:rPr>
          <w:rFonts w:eastAsia="Times New Roman"/>
          <w:kern w:val="0"/>
          <w:sz w:val="24"/>
          <w:szCs w:val="24"/>
        </w:rPr>
        <w:t>upprättadt</w:t>
      </w:r>
      <w:proofErr w:type="spellEnd"/>
      <w:r>
        <w:rPr>
          <w:rFonts w:eastAsia="Times New Roman"/>
          <w:kern w:val="0"/>
          <w:sz w:val="24"/>
          <w:szCs w:val="24"/>
        </w:rPr>
        <w:t xml:space="preserve"> den 25 September 1897 i och för försäkring i </w:t>
      </w:r>
      <w:proofErr w:type="gramStart"/>
      <w:r>
        <w:rPr>
          <w:rFonts w:eastAsia="Times New Roman"/>
          <w:kern w:val="0"/>
          <w:sz w:val="24"/>
          <w:szCs w:val="24"/>
        </w:rPr>
        <w:t>Allmänna  Brandsförsäkringsverket</w:t>
      </w:r>
      <w:proofErr w:type="gramEnd"/>
      <w:r>
        <w:rPr>
          <w:rFonts w:eastAsia="Times New Roman"/>
          <w:kern w:val="0"/>
          <w:sz w:val="24"/>
          <w:szCs w:val="24"/>
        </w:rPr>
        <w:t xml:space="preserve"> för byggnader å landet </w:t>
      </w:r>
      <w:proofErr w:type="spellStart"/>
      <w:r>
        <w:rPr>
          <w:rFonts w:eastAsia="Times New Roman"/>
          <w:kern w:val="0"/>
          <w:sz w:val="24"/>
          <w:szCs w:val="24"/>
        </w:rPr>
        <w:t>af</w:t>
      </w:r>
      <w:proofErr w:type="spellEnd"/>
      <w:r>
        <w:rPr>
          <w:rFonts w:eastAsia="Times New Roman"/>
          <w:kern w:val="0"/>
          <w:sz w:val="24"/>
          <w:szCs w:val="24"/>
        </w:rPr>
        <w:t xml:space="preserve"> följande åbyggnad å egendomen </w:t>
      </w:r>
      <w:proofErr w:type="spellStart"/>
      <w:r>
        <w:rPr>
          <w:rFonts w:eastAsia="Times New Roman"/>
          <w:kern w:val="0"/>
          <w:sz w:val="24"/>
          <w:szCs w:val="24"/>
        </w:rPr>
        <w:t>Vedeby</w:t>
      </w:r>
      <w:proofErr w:type="spellEnd"/>
      <w:r>
        <w:rPr>
          <w:rFonts w:eastAsia="Times New Roman"/>
          <w:kern w:val="0"/>
          <w:sz w:val="24"/>
          <w:szCs w:val="24"/>
        </w:rPr>
        <w:t xml:space="preserve"> i </w:t>
      </w:r>
      <w:r>
        <w:rPr>
          <w:rFonts w:eastAsia="Times New Roman"/>
          <w:kern w:val="0"/>
          <w:sz w:val="24"/>
          <w:szCs w:val="24"/>
        </w:rPr>
        <w:lastRenderedPageBreak/>
        <w:t xml:space="preserve">Blekinge län, Östra härad och </w:t>
      </w:r>
      <w:proofErr w:type="spellStart"/>
      <w:r>
        <w:rPr>
          <w:rFonts w:eastAsia="Times New Roman"/>
          <w:kern w:val="0"/>
          <w:sz w:val="24"/>
          <w:szCs w:val="24"/>
        </w:rPr>
        <w:t>Augerums</w:t>
      </w:r>
      <w:proofErr w:type="spellEnd"/>
      <w:r>
        <w:rPr>
          <w:rFonts w:eastAsia="Times New Roman"/>
          <w:kern w:val="0"/>
          <w:sz w:val="24"/>
          <w:szCs w:val="24"/>
        </w:rPr>
        <w:t xml:space="preserve"> socken. Egendomen, tillhörig Herr Konsuln och Riddaren Gustaf Peterson, består </w:t>
      </w:r>
      <w:proofErr w:type="spellStart"/>
      <w:r>
        <w:rPr>
          <w:rFonts w:eastAsia="Times New Roman"/>
          <w:kern w:val="0"/>
          <w:sz w:val="24"/>
          <w:szCs w:val="24"/>
        </w:rPr>
        <w:t>af</w:t>
      </w:r>
      <w:proofErr w:type="spellEnd"/>
      <w:r>
        <w:rPr>
          <w:rFonts w:eastAsia="Times New Roman"/>
          <w:kern w:val="0"/>
          <w:sz w:val="24"/>
          <w:szCs w:val="24"/>
        </w:rPr>
        <w:t xml:space="preserve"> 8/9 mantal N: o 56 och 47 i Vedby samt innehar ej förut försäkring i verket.</w:t>
      </w:r>
    </w:p>
    <w:p w14:paraId="3018A52E"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Egendomens postadress är </w:t>
      </w:r>
      <w:proofErr w:type="spellStart"/>
      <w:r>
        <w:rPr>
          <w:rFonts w:eastAsia="Times New Roman"/>
          <w:kern w:val="0"/>
          <w:sz w:val="24"/>
          <w:szCs w:val="24"/>
        </w:rPr>
        <w:t>Carlscrona</w:t>
      </w:r>
      <w:proofErr w:type="spellEnd"/>
      <w:r>
        <w:rPr>
          <w:rFonts w:eastAsia="Times New Roman"/>
          <w:kern w:val="0"/>
          <w:sz w:val="24"/>
          <w:szCs w:val="24"/>
        </w:rPr>
        <w:t>.</w:t>
      </w:r>
    </w:p>
    <w:p w14:paraId="3C85B47F"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Eldfarlig inrättning, inom 60 meter från här efteråt </w:t>
      </w:r>
      <w:proofErr w:type="spellStart"/>
      <w:r>
        <w:rPr>
          <w:rFonts w:eastAsia="Times New Roman"/>
          <w:kern w:val="0"/>
          <w:sz w:val="24"/>
          <w:szCs w:val="24"/>
        </w:rPr>
        <w:t>beskrifna</w:t>
      </w:r>
      <w:proofErr w:type="spellEnd"/>
      <w:r>
        <w:rPr>
          <w:rFonts w:eastAsia="Times New Roman"/>
          <w:kern w:val="0"/>
          <w:sz w:val="24"/>
          <w:szCs w:val="24"/>
        </w:rPr>
        <w:t xml:space="preserve"> hus finnes ej. Vattentillgång finnes i 3 brunnar på gården. På stället </w:t>
      </w:r>
      <w:proofErr w:type="gramStart"/>
      <w:r>
        <w:rPr>
          <w:rFonts w:eastAsia="Times New Roman"/>
          <w:kern w:val="0"/>
          <w:sz w:val="24"/>
          <w:szCs w:val="24"/>
        </w:rPr>
        <w:t>befintlig brandredskap</w:t>
      </w:r>
      <w:proofErr w:type="gramEnd"/>
      <w:r>
        <w:rPr>
          <w:rFonts w:eastAsia="Times New Roman"/>
          <w:kern w:val="0"/>
          <w:sz w:val="24"/>
          <w:szCs w:val="24"/>
        </w:rPr>
        <w:t xml:space="preserve"> består </w:t>
      </w:r>
      <w:proofErr w:type="spellStart"/>
      <w:r>
        <w:rPr>
          <w:rFonts w:eastAsia="Times New Roman"/>
          <w:kern w:val="0"/>
          <w:sz w:val="24"/>
          <w:szCs w:val="24"/>
        </w:rPr>
        <w:t>af</w:t>
      </w:r>
      <w:proofErr w:type="spellEnd"/>
      <w:r>
        <w:rPr>
          <w:rFonts w:eastAsia="Times New Roman"/>
          <w:kern w:val="0"/>
          <w:sz w:val="24"/>
          <w:szCs w:val="24"/>
        </w:rPr>
        <w:t xml:space="preserve"> 1 större slangspruta, gemensam för hela </w:t>
      </w:r>
      <w:proofErr w:type="spellStart"/>
      <w:r>
        <w:rPr>
          <w:rFonts w:eastAsia="Times New Roman"/>
          <w:kern w:val="0"/>
          <w:sz w:val="24"/>
          <w:szCs w:val="24"/>
        </w:rPr>
        <w:t>Vedeby</w:t>
      </w:r>
      <w:proofErr w:type="spellEnd"/>
      <w:r>
        <w:rPr>
          <w:rFonts w:eastAsia="Times New Roman"/>
          <w:kern w:val="0"/>
          <w:sz w:val="24"/>
          <w:szCs w:val="24"/>
        </w:rPr>
        <w:t xml:space="preserve"> by, 1 mindre d:o, 10 stegar, två brandhakar, samt minst 10 ämbar.</w:t>
      </w:r>
    </w:p>
    <w:p w14:paraId="706A3D5B" w14:textId="77777777" w:rsidR="00363222" w:rsidRDefault="00363222" w:rsidP="00363222">
      <w:pPr>
        <w:widowControl/>
        <w:pBdr>
          <w:top w:val="nil"/>
          <w:left w:val="nil"/>
          <w:bottom w:val="nil"/>
          <w:right w:val="nil"/>
          <w:between w:val="nil"/>
        </w:pBdr>
        <w:spacing w:after="120"/>
        <w:ind w:left="2608"/>
        <w:rPr>
          <w:rFonts w:eastAsia="Times New Roman"/>
          <w:kern w:val="0"/>
          <w:sz w:val="24"/>
          <w:szCs w:val="24"/>
          <w:u w:val="single"/>
        </w:rPr>
      </w:pPr>
      <w:r>
        <w:rPr>
          <w:rFonts w:eastAsia="Times New Roman"/>
          <w:kern w:val="0"/>
          <w:sz w:val="24"/>
          <w:szCs w:val="24"/>
        </w:rPr>
        <w:t xml:space="preserve">              </w:t>
      </w:r>
      <w:proofErr w:type="spellStart"/>
      <w:r>
        <w:rPr>
          <w:rFonts w:eastAsia="Times New Roman"/>
          <w:kern w:val="0"/>
          <w:sz w:val="24"/>
          <w:szCs w:val="24"/>
          <w:u w:val="single"/>
        </w:rPr>
        <w:t>Kartebeskrifning</w:t>
      </w:r>
      <w:proofErr w:type="spellEnd"/>
    </w:p>
    <w:p w14:paraId="36C0C85E" w14:textId="77777777" w:rsidR="00363222" w:rsidRDefault="00363222" w:rsidP="00363222">
      <w:pPr>
        <w:widowControl/>
        <w:pBdr>
          <w:top w:val="nil"/>
          <w:left w:val="nil"/>
          <w:bottom w:val="nil"/>
          <w:right w:val="nil"/>
          <w:between w:val="nil"/>
        </w:pBdr>
        <w:spacing w:after="120"/>
        <w:rPr>
          <w:rFonts w:eastAsia="Times New Roman"/>
          <w:kern w:val="0"/>
          <w:sz w:val="32"/>
          <w:szCs w:val="32"/>
          <w:u w:val="single"/>
        </w:rPr>
      </w:pPr>
      <w:r>
        <w:rPr>
          <w:rFonts w:eastAsia="Times New Roman"/>
          <w:kern w:val="0"/>
          <w:sz w:val="32"/>
          <w:szCs w:val="32"/>
        </w:rPr>
        <w:t xml:space="preserve">                           </w:t>
      </w:r>
      <w:r>
        <w:rPr>
          <w:noProof/>
        </w:rPr>
        <w:drawing>
          <wp:inline distT="0" distB="0" distL="0" distR="0" wp14:anchorId="635DF9D0" wp14:editId="274585DE">
            <wp:extent cx="2529840" cy="4572000"/>
            <wp:effectExtent l="0" t="0" r="0" b="0"/>
            <wp:docPr id="9" name="Bild221"/>
            <wp:cNvGraphicFramePr/>
            <a:graphic xmlns:a="http://schemas.openxmlformats.org/drawingml/2006/main">
              <a:graphicData uri="http://schemas.openxmlformats.org/drawingml/2006/picture">
                <pic:pic xmlns:pic="http://schemas.openxmlformats.org/drawingml/2006/picture">
                  <pic:nvPicPr>
                    <pic:cNvPr id="9" name="Bild221"/>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TQM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QDwAAIBwAAAAAAAAAAAAAAAAAACgAAAAIAAAAAQAAAAEAAAA="/>
                        </a:ext>
                      </a:extLst>
                    </pic:cNvPicPr>
                  </pic:nvPicPr>
                  <pic:blipFill>
                    <a:blip r:embed="rId13"/>
                    <a:srcRect l="8450"/>
                    <a:stretch>
                      <a:fillRect/>
                    </a:stretch>
                  </pic:blipFill>
                  <pic:spPr>
                    <a:xfrm>
                      <a:off x="0" y="0"/>
                      <a:ext cx="2529840" cy="4572000"/>
                    </a:xfrm>
                    <a:prstGeom prst="rect">
                      <a:avLst/>
                    </a:prstGeom>
                    <a:noFill/>
                    <a:ln w="12700">
                      <a:noFill/>
                    </a:ln>
                  </pic:spPr>
                </pic:pic>
              </a:graphicData>
            </a:graphic>
          </wp:inline>
        </w:drawing>
      </w:r>
    </w:p>
    <w:p w14:paraId="1CD37ED0"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ab/>
        <w:t xml:space="preserve">  Gustaf Petersons försäkrade egendom1897, summa 11 hus</w:t>
      </w:r>
    </w:p>
    <w:p w14:paraId="78B4C208"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N:</w:t>
      </w:r>
      <w:proofErr w:type="gramStart"/>
      <w:r>
        <w:rPr>
          <w:rFonts w:eastAsia="Times New Roman"/>
          <w:kern w:val="0"/>
          <w:sz w:val="24"/>
          <w:szCs w:val="24"/>
        </w:rPr>
        <w:t>1  Corps</w:t>
      </w:r>
      <w:proofErr w:type="gramEnd"/>
      <w:r>
        <w:rPr>
          <w:rFonts w:eastAsia="Times New Roman"/>
          <w:kern w:val="0"/>
          <w:sz w:val="24"/>
          <w:szCs w:val="24"/>
        </w:rPr>
        <w:t xml:space="preserve"> de logis </w:t>
      </w:r>
    </w:p>
    <w:p w14:paraId="4984B041" w14:textId="77777777" w:rsidR="00363222" w:rsidRDefault="00363222" w:rsidP="00363222">
      <w:pPr>
        <w:widowControl/>
        <w:pBdr>
          <w:top w:val="nil"/>
          <w:left w:val="nil"/>
          <w:bottom w:val="nil"/>
          <w:right w:val="nil"/>
          <w:between w:val="nil"/>
        </w:pBdr>
        <w:rPr>
          <w:rFonts w:eastAsia="Times New Roman"/>
          <w:kern w:val="0"/>
          <w:sz w:val="24"/>
          <w:szCs w:val="24"/>
        </w:rPr>
      </w:pPr>
      <w:proofErr w:type="gramStart"/>
      <w:r>
        <w:rPr>
          <w:rFonts w:eastAsia="Times New Roman"/>
          <w:kern w:val="0"/>
          <w:sz w:val="24"/>
          <w:szCs w:val="24"/>
        </w:rPr>
        <w:t>”  2</w:t>
      </w:r>
      <w:proofErr w:type="gramEnd"/>
      <w:r>
        <w:rPr>
          <w:rFonts w:eastAsia="Times New Roman"/>
          <w:kern w:val="0"/>
          <w:sz w:val="24"/>
          <w:szCs w:val="24"/>
        </w:rPr>
        <w:t xml:space="preserve">   Brygghus</w:t>
      </w:r>
      <w:r>
        <w:rPr>
          <w:rStyle w:val="Fotnotsreferens"/>
          <w:kern w:val="0"/>
          <w:sz w:val="24"/>
          <w:szCs w:val="24"/>
        </w:rPr>
        <w:footnoteReference w:id="1"/>
      </w:r>
    </w:p>
    <w:p w14:paraId="026A977E" w14:textId="77777777" w:rsidR="00363222" w:rsidRDefault="00363222" w:rsidP="00363222">
      <w:pPr>
        <w:widowControl/>
        <w:pBdr>
          <w:top w:val="nil"/>
          <w:left w:val="nil"/>
          <w:bottom w:val="nil"/>
          <w:right w:val="nil"/>
          <w:between w:val="nil"/>
        </w:pBdr>
        <w:rPr>
          <w:rFonts w:eastAsia="Times New Roman"/>
          <w:kern w:val="0"/>
          <w:sz w:val="24"/>
          <w:szCs w:val="24"/>
        </w:rPr>
      </w:pPr>
      <w:proofErr w:type="gramStart"/>
      <w:r>
        <w:rPr>
          <w:rFonts w:eastAsia="Times New Roman"/>
          <w:kern w:val="0"/>
          <w:sz w:val="24"/>
          <w:szCs w:val="24"/>
        </w:rPr>
        <w:t>”  3</w:t>
      </w:r>
      <w:proofErr w:type="gramEnd"/>
      <w:r>
        <w:rPr>
          <w:rFonts w:eastAsia="Times New Roman"/>
          <w:kern w:val="0"/>
          <w:sz w:val="24"/>
          <w:szCs w:val="24"/>
        </w:rPr>
        <w:t xml:space="preserve">   </w:t>
      </w:r>
      <w:proofErr w:type="spellStart"/>
      <w:r>
        <w:rPr>
          <w:rFonts w:eastAsia="Times New Roman"/>
          <w:kern w:val="0"/>
          <w:sz w:val="24"/>
          <w:szCs w:val="24"/>
        </w:rPr>
        <w:t>Rättarebostad</w:t>
      </w:r>
      <w:proofErr w:type="spellEnd"/>
    </w:p>
    <w:p w14:paraId="4E426323" w14:textId="77777777" w:rsidR="00363222" w:rsidRDefault="00363222" w:rsidP="00363222">
      <w:pPr>
        <w:widowControl/>
        <w:pBdr>
          <w:top w:val="nil"/>
          <w:left w:val="nil"/>
          <w:bottom w:val="nil"/>
          <w:right w:val="nil"/>
          <w:between w:val="nil"/>
        </w:pBdr>
        <w:rPr>
          <w:rFonts w:eastAsia="Times New Roman"/>
          <w:kern w:val="0"/>
          <w:sz w:val="24"/>
          <w:szCs w:val="24"/>
        </w:rPr>
      </w:pPr>
      <w:proofErr w:type="gramStart"/>
      <w:r>
        <w:rPr>
          <w:rFonts w:eastAsia="Times New Roman"/>
          <w:kern w:val="0"/>
          <w:sz w:val="24"/>
          <w:szCs w:val="24"/>
        </w:rPr>
        <w:t>”  4</w:t>
      </w:r>
      <w:proofErr w:type="gramEnd"/>
      <w:r>
        <w:rPr>
          <w:rFonts w:eastAsia="Times New Roman"/>
          <w:kern w:val="0"/>
          <w:sz w:val="24"/>
          <w:szCs w:val="24"/>
        </w:rPr>
        <w:t xml:space="preserve">   Stall och fähus</w:t>
      </w:r>
    </w:p>
    <w:p w14:paraId="63E20F8E" w14:textId="77777777" w:rsidR="00363222" w:rsidRDefault="00363222" w:rsidP="00363222">
      <w:pPr>
        <w:widowControl/>
        <w:pBdr>
          <w:top w:val="nil"/>
          <w:left w:val="nil"/>
          <w:bottom w:val="nil"/>
          <w:right w:val="nil"/>
          <w:between w:val="nil"/>
        </w:pBdr>
        <w:rPr>
          <w:rFonts w:eastAsia="Times New Roman"/>
          <w:kern w:val="0"/>
          <w:sz w:val="24"/>
          <w:szCs w:val="24"/>
        </w:rPr>
      </w:pPr>
      <w:proofErr w:type="gramStart"/>
      <w:r>
        <w:rPr>
          <w:rFonts w:eastAsia="Times New Roman"/>
          <w:kern w:val="0"/>
          <w:sz w:val="24"/>
          <w:szCs w:val="24"/>
        </w:rPr>
        <w:t>”  5</w:t>
      </w:r>
      <w:proofErr w:type="gramEnd"/>
      <w:r>
        <w:rPr>
          <w:rFonts w:eastAsia="Times New Roman"/>
          <w:kern w:val="0"/>
          <w:sz w:val="24"/>
          <w:szCs w:val="24"/>
        </w:rPr>
        <w:t xml:space="preserve">   </w:t>
      </w:r>
      <w:proofErr w:type="spellStart"/>
      <w:r>
        <w:rPr>
          <w:rFonts w:eastAsia="Times New Roman"/>
          <w:kern w:val="0"/>
          <w:sz w:val="24"/>
          <w:szCs w:val="24"/>
        </w:rPr>
        <w:t>Afträdeshus</w:t>
      </w:r>
      <w:proofErr w:type="spellEnd"/>
      <w:r>
        <w:rPr>
          <w:rStyle w:val="Fotnotsreferens"/>
          <w:kern w:val="0"/>
          <w:sz w:val="24"/>
          <w:szCs w:val="24"/>
        </w:rPr>
        <w:footnoteReference w:id="2"/>
      </w:r>
    </w:p>
    <w:p w14:paraId="727BA342" w14:textId="77777777" w:rsidR="00363222" w:rsidRDefault="00363222" w:rsidP="00363222">
      <w:pPr>
        <w:widowControl/>
        <w:pBdr>
          <w:top w:val="nil"/>
          <w:left w:val="nil"/>
          <w:bottom w:val="nil"/>
          <w:right w:val="nil"/>
          <w:between w:val="nil"/>
        </w:pBdr>
        <w:rPr>
          <w:rFonts w:eastAsia="Times New Roman"/>
          <w:kern w:val="0"/>
          <w:sz w:val="24"/>
          <w:szCs w:val="24"/>
        </w:rPr>
      </w:pPr>
      <w:proofErr w:type="gramStart"/>
      <w:r>
        <w:rPr>
          <w:rFonts w:eastAsia="Times New Roman"/>
          <w:kern w:val="0"/>
          <w:sz w:val="24"/>
          <w:szCs w:val="24"/>
        </w:rPr>
        <w:t>”  6</w:t>
      </w:r>
      <w:proofErr w:type="gramEnd"/>
      <w:r>
        <w:rPr>
          <w:rFonts w:eastAsia="Times New Roman"/>
          <w:kern w:val="0"/>
          <w:sz w:val="24"/>
          <w:szCs w:val="24"/>
        </w:rPr>
        <w:t xml:space="preserve">   Magasin och loge</w:t>
      </w:r>
    </w:p>
    <w:p w14:paraId="0C3311AB" w14:textId="77777777" w:rsidR="00363222" w:rsidRDefault="00363222" w:rsidP="00363222">
      <w:pPr>
        <w:widowControl/>
        <w:pBdr>
          <w:top w:val="nil"/>
          <w:left w:val="nil"/>
          <w:bottom w:val="nil"/>
          <w:right w:val="nil"/>
          <w:between w:val="nil"/>
        </w:pBdr>
        <w:rPr>
          <w:rFonts w:eastAsia="Times New Roman"/>
          <w:kern w:val="0"/>
          <w:sz w:val="24"/>
          <w:szCs w:val="24"/>
        </w:rPr>
      </w:pPr>
      <w:proofErr w:type="gramStart"/>
      <w:r>
        <w:rPr>
          <w:rFonts w:eastAsia="Times New Roman"/>
          <w:kern w:val="0"/>
          <w:sz w:val="24"/>
          <w:szCs w:val="24"/>
        </w:rPr>
        <w:t>”  7</w:t>
      </w:r>
      <w:proofErr w:type="gramEnd"/>
      <w:r>
        <w:rPr>
          <w:rFonts w:eastAsia="Times New Roman"/>
          <w:kern w:val="0"/>
          <w:sz w:val="24"/>
          <w:szCs w:val="24"/>
        </w:rPr>
        <w:t xml:space="preserve">   Foderlada</w:t>
      </w:r>
    </w:p>
    <w:p w14:paraId="1E3975CF" w14:textId="77777777" w:rsidR="00363222" w:rsidRDefault="00363222" w:rsidP="00363222">
      <w:pPr>
        <w:widowControl/>
        <w:pBdr>
          <w:top w:val="nil"/>
          <w:left w:val="nil"/>
          <w:bottom w:val="nil"/>
          <w:right w:val="nil"/>
          <w:between w:val="nil"/>
        </w:pBdr>
        <w:rPr>
          <w:rFonts w:eastAsia="Times New Roman"/>
          <w:kern w:val="0"/>
          <w:sz w:val="24"/>
          <w:szCs w:val="24"/>
        </w:rPr>
      </w:pPr>
      <w:proofErr w:type="gramStart"/>
      <w:r>
        <w:rPr>
          <w:rFonts w:eastAsia="Times New Roman"/>
          <w:kern w:val="0"/>
          <w:sz w:val="24"/>
          <w:szCs w:val="24"/>
        </w:rPr>
        <w:t>”  8</w:t>
      </w:r>
      <w:proofErr w:type="gramEnd"/>
      <w:r>
        <w:rPr>
          <w:rFonts w:eastAsia="Times New Roman"/>
          <w:kern w:val="0"/>
          <w:sz w:val="24"/>
          <w:szCs w:val="24"/>
        </w:rPr>
        <w:t xml:space="preserve">   </w:t>
      </w:r>
      <w:proofErr w:type="spellStart"/>
      <w:r>
        <w:rPr>
          <w:rFonts w:eastAsia="Times New Roman"/>
          <w:kern w:val="0"/>
          <w:sz w:val="24"/>
          <w:szCs w:val="24"/>
        </w:rPr>
        <w:t>Torfströbod</w:t>
      </w:r>
      <w:proofErr w:type="spellEnd"/>
    </w:p>
    <w:p w14:paraId="1D6951E1" w14:textId="77777777" w:rsidR="00363222" w:rsidRDefault="00363222" w:rsidP="00363222">
      <w:pPr>
        <w:widowControl/>
        <w:pBdr>
          <w:top w:val="nil"/>
          <w:left w:val="nil"/>
          <w:bottom w:val="nil"/>
          <w:right w:val="nil"/>
          <w:between w:val="nil"/>
        </w:pBdr>
        <w:rPr>
          <w:rFonts w:eastAsia="Times New Roman"/>
          <w:kern w:val="0"/>
          <w:sz w:val="24"/>
          <w:szCs w:val="24"/>
        </w:rPr>
      </w:pPr>
      <w:proofErr w:type="gramStart"/>
      <w:r>
        <w:rPr>
          <w:rFonts w:eastAsia="Times New Roman"/>
          <w:kern w:val="0"/>
          <w:sz w:val="24"/>
          <w:szCs w:val="24"/>
        </w:rPr>
        <w:t>”  9</w:t>
      </w:r>
      <w:proofErr w:type="gramEnd"/>
      <w:r>
        <w:rPr>
          <w:rFonts w:eastAsia="Times New Roman"/>
          <w:kern w:val="0"/>
          <w:sz w:val="24"/>
          <w:szCs w:val="24"/>
        </w:rPr>
        <w:t xml:space="preserve">   Brygghus </w:t>
      </w:r>
      <w:proofErr w:type="spellStart"/>
      <w:r>
        <w:rPr>
          <w:rFonts w:eastAsia="Times New Roman"/>
          <w:kern w:val="0"/>
          <w:sz w:val="24"/>
          <w:szCs w:val="24"/>
        </w:rPr>
        <w:t>af</w:t>
      </w:r>
      <w:proofErr w:type="spellEnd"/>
      <w:r>
        <w:rPr>
          <w:rFonts w:eastAsia="Times New Roman"/>
          <w:kern w:val="0"/>
          <w:sz w:val="24"/>
          <w:szCs w:val="24"/>
        </w:rPr>
        <w:t xml:space="preserve"> tegel täckt med galvaniserad plåt, 4 meter från N:o 8, </w:t>
      </w:r>
      <w:proofErr w:type="spellStart"/>
      <w:r>
        <w:rPr>
          <w:rFonts w:eastAsia="Times New Roman"/>
          <w:kern w:val="0"/>
          <w:sz w:val="24"/>
          <w:szCs w:val="24"/>
        </w:rPr>
        <w:t>oförsäkradt</w:t>
      </w:r>
      <w:proofErr w:type="spellEnd"/>
    </w:p>
    <w:p w14:paraId="6C76E9BF"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10  Svinhus</w:t>
      </w:r>
      <w:proofErr w:type="gramEnd"/>
      <w:r>
        <w:rPr>
          <w:rFonts w:eastAsia="Times New Roman"/>
          <w:kern w:val="0"/>
          <w:sz w:val="24"/>
          <w:szCs w:val="24"/>
        </w:rPr>
        <w:t xml:space="preserve"> </w:t>
      </w:r>
      <w:proofErr w:type="spellStart"/>
      <w:r>
        <w:rPr>
          <w:rFonts w:eastAsia="Times New Roman"/>
          <w:kern w:val="0"/>
          <w:sz w:val="24"/>
          <w:szCs w:val="24"/>
        </w:rPr>
        <w:t>af</w:t>
      </w:r>
      <w:proofErr w:type="spellEnd"/>
      <w:r>
        <w:rPr>
          <w:rFonts w:eastAsia="Times New Roman"/>
          <w:kern w:val="0"/>
          <w:sz w:val="24"/>
          <w:szCs w:val="24"/>
        </w:rPr>
        <w:t xml:space="preserve"> trä, täckt med tegel, 8 meter från N:o 5, </w:t>
      </w:r>
      <w:proofErr w:type="spellStart"/>
      <w:r>
        <w:rPr>
          <w:rFonts w:eastAsia="Times New Roman"/>
          <w:kern w:val="0"/>
          <w:sz w:val="24"/>
          <w:szCs w:val="24"/>
        </w:rPr>
        <w:t>oförsäkradt</w:t>
      </w:r>
      <w:proofErr w:type="spellEnd"/>
    </w:p>
    <w:p w14:paraId="28F22964"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11  </w:t>
      </w:r>
      <w:proofErr w:type="spellStart"/>
      <w:r>
        <w:rPr>
          <w:rFonts w:eastAsia="Times New Roman"/>
          <w:kern w:val="0"/>
          <w:sz w:val="24"/>
          <w:szCs w:val="24"/>
        </w:rPr>
        <w:t>Arbetarebostad</w:t>
      </w:r>
      <w:proofErr w:type="spellEnd"/>
      <w:proofErr w:type="gramEnd"/>
    </w:p>
    <w:p w14:paraId="6D2AB578" w14:textId="77777777" w:rsidR="00363222" w:rsidRDefault="00363222" w:rsidP="00363222">
      <w:pPr>
        <w:widowControl/>
        <w:pBdr>
          <w:top w:val="nil"/>
          <w:left w:val="nil"/>
          <w:bottom w:val="nil"/>
          <w:right w:val="nil"/>
          <w:between w:val="nil"/>
        </w:pBdr>
        <w:jc w:val="center"/>
        <w:rPr>
          <w:rFonts w:eastAsia="Times New Roman"/>
          <w:kern w:val="0"/>
          <w:sz w:val="24"/>
          <w:szCs w:val="24"/>
          <w:u w:val="single"/>
        </w:rPr>
      </w:pPr>
      <w:r>
        <w:rPr>
          <w:rFonts w:eastAsia="Times New Roman"/>
          <w:kern w:val="0"/>
          <w:sz w:val="24"/>
          <w:szCs w:val="24"/>
          <w:u w:val="single"/>
        </w:rPr>
        <w:t>Beskrivning av mangårdsbyggnad</w:t>
      </w:r>
    </w:p>
    <w:p w14:paraId="1A80BC20"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lastRenderedPageBreak/>
        <w:t xml:space="preserve">     Corps de logis är </w:t>
      </w:r>
      <w:proofErr w:type="spellStart"/>
      <w:r>
        <w:rPr>
          <w:rFonts w:eastAsia="Times New Roman"/>
          <w:kern w:val="0"/>
          <w:sz w:val="24"/>
          <w:szCs w:val="24"/>
        </w:rPr>
        <w:t>ombyggdt</w:t>
      </w:r>
      <w:proofErr w:type="spellEnd"/>
      <w:r>
        <w:rPr>
          <w:rFonts w:eastAsia="Times New Roman"/>
          <w:kern w:val="0"/>
          <w:sz w:val="24"/>
          <w:szCs w:val="24"/>
        </w:rPr>
        <w:t xml:space="preserve"> år 1855, längd 22 m, bredd 10 m, höjd till takfot 6 m, 230 m</w:t>
      </w:r>
      <w:r>
        <w:rPr>
          <w:rFonts w:eastAsia="Times New Roman"/>
          <w:kern w:val="0"/>
          <w:sz w:val="24"/>
          <w:szCs w:val="24"/>
          <w:vertAlign w:val="superscript"/>
        </w:rPr>
        <w:t>2</w:t>
      </w:r>
      <w:r>
        <w:rPr>
          <w:rFonts w:eastAsia="Times New Roman"/>
          <w:kern w:val="0"/>
          <w:sz w:val="24"/>
          <w:szCs w:val="24"/>
        </w:rPr>
        <w:t xml:space="preserve"> byggningsyta, 2 våningar, stomme </w:t>
      </w:r>
      <w:proofErr w:type="spellStart"/>
      <w:r>
        <w:rPr>
          <w:rFonts w:eastAsia="Times New Roman"/>
          <w:kern w:val="0"/>
          <w:sz w:val="24"/>
          <w:szCs w:val="24"/>
        </w:rPr>
        <w:t>af</w:t>
      </w:r>
      <w:proofErr w:type="spellEnd"/>
      <w:r>
        <w:rPr>
          <w:rFonts w:eastAsia="Times New Roman"/>
          <w:kern w:val="0"/>
          <w:sz w:val="24"/>
          <w:szCs w:val="24"/>
        </w:rPr>
        <w:t xml:space="preserve"> timmer, tegeltak, fasad </w:t>
      </w:r>
      <w:proofErr w:type="spellStart"/>
      <w:r>
        <w:rPr>
          <w:rFonts w:eastAsia="Times New Roman"/>
          <w:kern w:val="0"/>
          <w:sz w:val="24"/>
          <w:szCs w:val="24"/>
        </w:rPr>
        <w:t>af</w:t>
      </w:r>
      <w:proofErr w:type="spellEnd"/>
      <w:r>
        <w:rPr>
          <w:rFonts w:eastAsia="Times New Roman"/>
          <w:kern w:val="0"/>
          <w:sz w:val="24"/>
          <w:szCs w:val="24"/>
        </w:rPr>
        <w:t xml:space="preserve"> </w:t>
      </w:r>
      <w:proofErr w:type="spellStart"/>
      <w:r>
        <w:rPr>
          <w:rFonts w:eastAsia="Times New Roman"/>
          <w:kern w:val="0"/>
          <w:sz w:val="24"/>
          <w:szCs w:val="24"/>
        </w:rPr>
        <w:t>trädpanel</w:t>
      </w:r>
      <w:proofErr w:type="spellEnd"/>
      <w:r>
        <w:rPr>
          <w:rFonts w:eastAsia="Times New Roman"/>
          <w:kern w:val="0"/>
          <w:sz w:val="24"/>
          <w:szCs w:val="24"/>
        </w:rPr>
        <w:t>, oljemålad, 13 rum, 1 kök och oförsäkrad källare.</w:t>
      </w:r>
    </w:p>
    <w:p w14:paraId="57BDD118" w14:textId="77777777" w:rsidR="00363222" w:rsidRDefault="00363222" w:rsidP="00363222">
      <w:pPr>
        <w:widowControl/>
        <w:pBdr>
          <w:top w:val="nil"/>
          <w:left w:val="nil"/>
          <w:bottom w:val="nil"/>
          <w:right w:val="nil"/>
          <w:between w:val="nil"/>
        </w:pBdr>
        <w:spacing w:before="120"/>
        <w:jc w:val="center"/>
        <w:rPr>
          <w:rFonts w:eastAsia="Times New Roman"/>
          <w:b/>
          <w:kern w:val="0"/>
          <w:sz w:val="24"/>
          <w:szCs w:val="24"/>
        </w:rPr>
      </w:pPr>
      <w:r>
        <w:rPr>
          <w:rFonts w:eastAsia="Times New Roman"/>
          <w:b/>
          <w:kern w:val="0"/>
          <w:sz w:val="24"/>
          <w:szCs w:val="24"/>
        </w:rPr>
        <w:t>Nils Gustaf Ehrenberg: Försäkrings-Nr 35720 från år 1903</w:t>
      </w:r>
    </w:p>
    <w:p w14:paraId="280B6BC6"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32"/>
          <w:szCs w:val="32"/>
        </w:rPr>
        <w:t xml:space="preserve">      </w:t>
      </w:r>
      <w:r>
        <w:rPr>
          <w:rFonts w:eastAsia="Times New Roman"/>
          <w:kern w:val="0"/>
          <w:sz w:val="24"/>
          <w:szCs w:val="24"/>
        </w:rPr>
        <w:t xml:space="preserve">Värderingsinstrument, </w:t>
      </w:r>
      <w:proofErr w:type="spellStart"/>
      <w:r>
        <w:rPr>
          <w:rFonts w:eastAsia="Times New Roman"/>
          <w:kern w:val="0"/>
          <w:sz w:val="24"/>
          <w:szCs w:val="24"/>
        </w:rPr>
        <w:t>upprättadt</w:t>
      </w:r>
      <w:proofErr w:type="spellEnd"/>
      <w:r>
        <w:rPr>
          <w:rFonts w:eastAsia="Times New Roman"/>
          <w:kern w:val="0"/>
          <w:sz w:val="24"/>
          <w:szCs w:val="24"/>
        </w:rPr>
        <w:t xml:space="preserve"> den 14 </w:t>
      </w:r>
      <w:proofErr w:type="gramStart"/>
      <w:r>
        <w:rPr>
          <w:rFonts w:eastAsia="Times New Roman"/>
          <w:kern w:val="0"/>
          <w:sz w:val="24"/>
          <w:szCs w:val="24"/>
        </w:rPr>
        <w:t>Januari</w:t>
      </w:r>
      <w:proofErr w:type="gramEnd"/>
      <w:r>
        <w:rPr>
          <w:rFonts w:eastAsia="Times New Roman"/>
          <w:kern w:val="0"/>
          <w:sz w:val="24"/>
          <w:szCs w:val="24"/>
        </w:rPr>
        <w:t xml:space="preserve"> 1903 i och för försäkring i Allmänna Brandsförsäkringsverket för byggnader å landet </w:t>
      </w:r>
      <w:proofErr w:type="spellStart"/>
      <w:r>
        <w:rPr>
          <w:rFonts w:eastAsia="Times New Roman"/>
          <w:kern w:val="0"/>
          <w:sz w:val="24"/>
          <w:szCs w:val="24"/>
        </w:rPr>
        <w:t>af</w:t>
      </w:r>
      <w:proofErr w:type="spellEnd"/>
      <w:r>
        <w:rPr>
          <w:rFonts w:eastAsia="Times New Roman"/>
          <w:kern w:val="0"/>
          <w:sz w:val="24"/>
          <w:szCs w:val="24"/>
        </w:rPr>
        <w:t xml:space="preserve"> följande åbyggnad å egendomen </w:t>
      </w:r>
      <w:proofErr w:type="spellStart"/>
      <w:r>
        <w:rPr>
          <w:rFonts w:eastAsia="Times New Roman"/>
          <w:kern w:val="0"/>
          <w:sz w:val="24"/>
          <w:szCs w:val="24"/>
        </w:rPr>
        <w:t>Vedeby</w:t>
      </w:r>
      <w:proofErr w:type="spellEnd"/>
      <w:r>
        <w:rPr>
          <w:rFonts w:eastAsia="Times New Roman"/>
          <w:kern w:val="0"/>
          <w:sz w:val="24"/>
          <w:szCs w:val="24"/>
        </w:rPr>
        <w:t xml:space="preserve"> i Blekinge län, Östra härad och </w:t>
      </w:r>
      <w:proofErr w:type="spellStart"/>
      <w:r>
        <w:rPr>
          <w:rFonts w:eastAsia="Times New Roman"/>
          <w:kern w:val="0"/>
          <w:sz w:val="24"/>
          <w:szCs w:val="24"/>
        </w:rPr>
        <w:t>Augerums</w:t>
      </w:r>
      <w:proofErr w:type="spellEnd"/>
      <w:r>
        <w:rPr>
          <w:rFonts w:eastAsia="Times New Roman"/>
          <w:kern w:val="0"/>
          <w:sz w:val="24"/>
          <w:szCs w:val="24"/>
        </w:rPr>
        <w:t xml:space="preserve"> socken. Egendomen, tillhörig Agronomen Nils Gustaf Ehrenberg, består </w:t>
      </w:r>
      <w:proofErr w:type="spellStart"/>
      <w:r>
        <w:rPr>
          <w:rFonts w:eastAsia="Times New Roman"/>
          <w:kern w:val="0"/>
          <w:sz w:val="24"/>
          <w:szCs w:val="24"/>
        </w:rPr>
        <w:t>af</w:t>
      </w:r>
      <w:proofErr w:type="spellEnd"/>
      <w:r>
        <w:rPr>
          <w:rFonts w:eastAsia="Times New Roman"/>
          <w:kern w:val="0"/>
          <w:sz w:val="24"/>
          <w:szCs w:val="24"/>
        </w:rPr>
        <w:t xml:space="preserve"> 3/8 mantal N:o 2 och 2/3 mantal N:o 3 </w:t>
      </w:r>
      <w:proofErr w:type="spellStart"/>
      <w:r>
        <w:rPr>
          <w:rFonts w:eastAsia="Times New Roman"/>
          <w:kern w:val="0"/>
          <w:sz w:val="24"/>
          <w:szCs w:val="24"/>
        </w:rPr>
        <w:t>Vedeby</w:t>
      </w:r>
      <w:proofErr w:type="spellEnd"/>
      <w:r>
        <w:rPr>
          <w:rFonts w:eastAsia="Times New Roman"/>
          <w:kern w:val="0"/>
          <w:sz w:val="24"/>
          <w:szCs w:val="24"/>
        </w:rPr>
        <w:t xml:space="preserve"> samt innehar förut försäkring i verket under N:o </w:t>
      </w:r>
      <w:proofErr w:type="gramStart"/>
      <w:r>
        <w:rPr>
          <w:rFonts w:eastAsia="Times New Roman"/>
          <w:kern w:val="0"/>
          <w:sz w:val="24"/>
          <w:szCs w:val="24"/>
        </w:rPr>
        <w:t>24366</w:t>
      </w:r>
      <w:proofErr w:type="gramEnd"/>
      <w:r>
        <w:rPr>
          <w:rFonts w:eastAsia="Times New Roman"/>
          <w:kern w:val="0"/>
          <w:sz w:val="24"/>
          <w:szCs w:val="24"/>
        </w:rPr>
        <w:t>.</w:t>
      </w:r>
    </w:p>
    <w:p w14:paraId="59324D8A"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Egendomens postadress är Thorskors.</w:t>
      </w:r>
    </w:p>
    <w:p w14:paraId="79D59353"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Eldfarlig inrättning, inom 60 m från här efteråt </w:t>
      </w:r>
      <w:proofErr w:type="spellStart"/>
      <w:r>
        <w:rPr>
          <w:rFonts w:eastAsia="Times New Roman"/>
          <w:kern w:val="0"/>
          <w:sz w:val="24"/>
          <w:szCs w:val="24"/>
        </w:rPr>
        <w:t>beskrifna</w:t>
      </w:r>
      <w:proofErr w:type="spellEnd"/>
      <w:r>
        <w:rPr>
          <w:rFonts w:eastAsia="Times New Roman"/>
          <w:kern w:val="0"/>
          <w:sz w:val="24"/>
          <w:szCs w:val="24"/>
        </w:rPr>
        <w:t xml:space="preserve"> hus finnes icke. Vattentillgång finnes i 4 brunnar på gården intill åbyggnaderna. På stället </w:t>
      </w:r>
      <w:proofErr w:type="gramStart"/>
      <w:r>
        <w:rPr>
          <w:rFonts w:eastAsia="Times New Roman"/>
          <w:kern w:val="0"/>
          <w:sz w:val="24"/>
          <w:szCs w:val="24"/>
        </w:rPr>
        <w:t>befintlig brandredskap</w:t>
      </w:r>
      <w:proofErr w:type="gramEnd"/>
      <w:r>
        <w:rPr>
          <w:rFonts w:eastAsia="Times New Roman"/>
          <w:kern w:val="0"/>
          <w:sz w:val="24"/>
          <w:szCs w:val="24"/>
        </w:rPr>
        <w:t xml:space="preserve"> består </w:t>
      </w:r>
      <w:proofErr w:type="spellStart"/>
      <w:r>
        <w:rPr>
          <w:rFonts w:eastAsia="Times New Roman"/>
          <w:kern w:val="0"/>
          <w:sz w:val="24"/>
          <w:szCs w:val="24"/>
        </w:rPr>
        <w:t>af</w:t>
      </w:r>
      <w:proofErr w:type="spellEnd"/>
      <w:r>
        <w:rPr>
          <w:rFonts w:eastAsia="Times New Roman"/>
          <w:kern w:val="0"/>
          <w:sz w:val="24"/>
          <w:szCs w:val="24"/>
        </w:rPr>
        <w:t xml:space="preserve"> två </w:t>
      </w:r>
      <w:proofErr w:type="spellStart"/>
      <w:r>
        <w:rPr>
          <w:rFonts w:eastAsia="Times New Roman"/>
          <w:kern w:val="0"/>
          <w:sz w:val="24"/>
          <w:szCs w:val="24"/>
        </w:rPr>
        <w:t>assurancesprutor</w:t>
      </w:r>
      <w:proofErr w:type="spellEnd"/>
      <w:r>
        <w:rPr>
          <w:rFonts w:eastAsia="Times New Roman"/>
          <w:kern w:val="0"/>
          <w:sz w:val="24"/>
          <w:szCs w:val="24"/>
        </w:rPr>
        <w:t xml:space="preserve">, två brandhakar, fyra långa stegar, två spannar till </w:t>
      </w:r>
      <w:proofErr w:type="spellStart"/>
      <w:r>
        <w:rPr>
          <w:rFonts w:eastAsia="Times New Roman"/>
          <w:kern w:val="0"/>
          <w:sz w:val="24"/>
          <w:szCs w:val="24"/>
        </w:rPr>
        <w:t>hvarje</w:t>
      </w:r>
      <w:proofErr w:type="spellEnd"/>
      <w:r>
        <w:rPr>
          <w:rFonts w:eastAsia="Times New Roman"/>
          <w:kern w:val="0"/>
          <w:sz w:val="24"/>
          <w:szCs w:val="24"/>
        </w:rPr>
        <w:t xml:space="preserve"> spruta samt minst 10 andra spannar.</w:t>
      </w:r>
    </w:p>
    <w:p w14:paraId="1181E272"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noProof/>
        </w:rPr>
        <w:drawing>
          <wp:inline distT="0" distB="0" distL="0" distR="0" wp14:anchorId="312D5F4E" wp14:editId="34ADFC04">
            <wp:extent cx="1130300" cy="1763395"/>
            <wp:effectExtent l="0" t="0" r="0" b="0"/>
            <wp:docPr id="10" name="Bild220"/>
            <wp:cNvGraphicFramePr/>
            <a:graphic xmlns:a="http://schemas.openxmlformats.org/drawingml/2006/main">
              <a:graphicData uri="http://schemas.openxmlformats.org/drawingml/2006/picture">
                <pic:pic xmlns:pic="http://schemas.openxmlformats.org/drawingml/2006/picture">
                  <pic:nvPicPr>
                    <pic:cNvPr id="10" name="Bild220"/>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D0BgAA2QoAAAAAAAAAAAAAAAAAACgAAAAIAAAAAQAAAAEAAAA="/>
                        </a:ext>
                      </a:extLst>
                    </pic:cNvPicPr>
                  </pic:nvPicPr>
                  <pic:blipFill>
                    <a:blip r:embed="rId14"/>
                    <a:stretch>
                      <a:fillRect/>
                    </a:stretch>
                  </pic:blipFill>
                  <pic:spPr>
                    <a:xfrm>
                      <a:off x="0" y="0"/>
                      <a:ext cx="1130300" cy="1763395"/>
                    </a:xfrm>
                    <a:prstGeom prst="rect">
                      <a:avLst/>
                    </a:prstGeom>
                    <a:noFill/>
                    <a:ln w="12700">
                      <a:noFill/>
                    </a:ln>
                  </pic:spPr>
                </pic:pic>
              </a:graphicData>
            </a:graphic>
          </wp:inline>
        </w:drawing>
      </w:r>
      <w:r>
        <w:rPr>
          <w:rFonts w:eastAsia="Times New Roman"/>
          <w:kern w:val="0"/>
          <w:sz w:val="24"/>
          <w:szCs w:val="24"/>
        </w:rPr>
        <w:t xml:space="preserve">   </w:t>
      </w:r>
      <w:r>
        <w:rPr>
          <w:noProof/>
        </w:rPr>
        <w:drawing>
          <wp:inline distT="0" distB="0" distL="0" distR="0" wp14:anchorId="11AA06A3" wp14:editId="42CD653F">
            <wp:extent cx="3703320" cy="1762760"/>
            <wp:effectExtent l="0" t="0" r="0" b="0"/>
            <wp:docPr id="11" name="Bild219"/>
            <wp:cNvGraphicFramePr/>
            <a:graphic xmlns:a="http://schemas.openxmlformats.org/drawingml/2006/main">
              <a:graphicData uri="http://schemas.openxmlformats.org/drawingml/2006/picture">
                <pic:pic xmlns:pic="http://schemas.openxmlformats.org/drawingml/2006/picture">
                  <pic:nvPicPr>
                    <pic:cNvPr id="11" name="Bild219"/>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DIFgAA2AoAAAAAAAAAAAAAAAAAACgAAAAIAAAAAQAAAAEAAAA="/>
                        </a:ext>
                      </a:extLst>
                    </pic:cNvPicPr>
                  </pic:nvPicPr>
                  <pic:blipFill>
                    <a:blip r:embed="rId15"/>
                    <a:stretch>
                      <a:fillRect/>
                    </a:stretch>
                  </pic:blipFill>
                  <pic:spPr>
                    <a:xfrm>
                      <a:off x="0" y="0"/>
                      <a:ext cx="3703320" cy="1762760"/>
                    </a:xfrm>
                    <a:prstGeom prst="rect">
                      <a:avLst/>
                    </a:prstGeom>
                    <a:noFill/>
                    <a:ln w="12700">
                      <a:noFill/>
                    </a:ln>
                  </pic:spPr>
                </pic:pic>
              </a:graphicData>
            </a:graphic>
          </wp:inline>
        </w:drawing>
      </w:r>
    </w:p>
    <w:p w14:paraId="3ED8FCAA"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T.v. brandhake för att hugga och inhala med. T.h. assuransspruta.                    </w:t>
      </w:r>
    </w:p>
    <w:p w14:paraId="2561EA04" w14:textId="77777777" w:rsidR="00363222" w:rsidRDefault="00363222" w:rsidP="00363222">
      <w:pPr>
        <w:widowControl/>
        <w:pBdr>
          <w:top w:val="nil"/>
          <w:left w:val="nil"/>
          <w:bottom w:val="nil"/>
          <w:right w:val="nil"/>
          <w:between w:val="nil"/>
        </w:pBdr>
        <w:jc w:val="center"/>
        <w:rPr>
          <w:rFonts w:eastAsia="Times New Roman"/>
          <w:kern w:val="0"/>
          <w:sz w:val="24"/>
          <w:szCs w:val="24"/>
          <w:u w:val="single"/>
        </w:rPr>
      </w:pPr>
      <w:r>
        <w:rPr>
          <w:rFonts w:eastAsia="Times New Roman"/>
          <w:kern w:val="0"/>
          <w:sz w:val="24"/>
          <w:szCs w:val="24"/>
          <w:u w:val="single"/>
        </w:rPr>
        <w:t>Anmärkningar:</w:t>
      </w:r>
    </w:p>
    <w:p w14:paraId="385B5047"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Den i värderingsinstrumentet N:o </w:t>
      </w:r>
      <w:proofErr w:type="gramStart"/>
      <w:r>
        <w:rPr>
          <w:rFonts w:eastAsia="Times New Roman"/>
          <w:kern w:val="0"/>
          <w:sz w:val="24"/>
          <w:szCs w:val="24"/>
        </w:rPr>
        <w:t>24366</w:t>
      </w:r>
      <w:proofErr w:type="gramEnd"/>
      <w:r>
        <w:rPr>
          <w:rFonts w:eastAsia="Times New Roman"/>
          <w:kern w:val="0"/>
          <w:sz w:val="24"/>
          <w:szCs w:val="24"/>
        </w:rPr>
        <w:t xml:space="preserve"> av den 10 och 11 Oktober 1871 under N:o 17 </w:t>
      </w:r>
      <w:proofErr w:type="spellStart"/>
      <w:r>
        <w:rPr>
          <w:rFonts w:eastAsia="Times New Roman"/>
          <w:kern w:val="0"/>
          <w:sz w:val="24"/>
          <w:szCs w:val="24"/>
        </w:rPr>
        <w:t>omförmäldt</w:t>
      </w:r>
      <w:proofErr w:type="spellEnd"/>
      <w:r>
        <w:rPr>
          <w:rFonts w:eastAsia="Times New Roman"/>
          <w:kern w:val="0"/>
          <w:sz w:val="24"/>
          <w:szCs w:val="24"/>
        </w:rPr>
        <w:t xml:space="preserve"> smedja är nu förändrad till drängstuga. (Se N:o 15 å planritningen). </w:t>
      </w:r>
    </w:p>
    <w:p w14:paraId="22238FCF" w14:textId="77777777" w:rsidR="00363222" w:rsidRDefault="00363222" w:rsidP="00363222">
      <w:pPr>
        <w:widowControl/>
        <w:pBdr>
          <w:top w:val="nil"/>
          <w:left w:val="nil"/>
          <w:bottom w:val="nil"/>
          <w:right w:val="nil"/>
          <w:between w:val="nil"/>
        </w:pBdr>
        <w:jc w:val="center"/>
        <w:rPr>
          <w:rFonts w:eastAsia="Times New Roman"/>
          <w:kern w:val="0"/>
          <w:sz w:val="24"/>
          <w:szCs w:val="24"/>
          <w:u w:val="single"/>
        </w:rPr>
      </w:pPr>
      <w:proofErr w:type="spellStart"/>
      <w:r>
        <w:rPr>
          <w:rFonts w:eastAsia="Times New Roman"/>
          <w:kern w:val="0"/>
          <w:sz w:val="24"/>
          <w:szCs w:val="24"/>
          <w:u w:val="single"/>
        </w:rPr>
        <w:t>Kartebeskrifning</w:t>
      </w:r>
      <w:proofErr w:type="spellEnd"/>
    </w:p>
    <w:p w14:paraId="4950ADC6"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N:o </w:t>
      </w:r>
      <w:proofErr w:type="gramStart"/>
      <w:r>
        <w:rPr>
          <w:rFonts w:eastAsia="Times New Roman"/>
          <w:kern w:val="0"/>
          <w:sz w:val="24"/>
          <w:szCs w:val="24"/>
        </w:rPr>
        <w:t>1  Corps</w:t>
      </w:r>
      <w:proofErr w:type="gramEnd"/>
      <w:r>
        <w:rPr>
          <w:rFonts w:eastAsia="Times New Roman"/>
          <w:kern w:val="0"/>
          <w:sz w:val="24"/>
          <w:szCs w:val="24"/>
        </w:rPr>
        <w:t xml:space="preserve"> de logis </w:t>
      </w:r>
    </w:p>
    <w:p w14:paraId="372759E6"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2   Flygelbyggnad</w:t>
      </w:r>
    </w:p>
    <w:p w14:paraId="7BB0A5A4"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3   Drängstuga</w:t>
      </w:r>
    </w:p>
    <w:p w14:paraId="42CF83A8"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4   Vedbod, sex meter från N:r 6, </w:t>
      </w:r>
      <w:proofErr w:type="spellStart"/>
      <w:r>
        <w:rPr>
          <w:rFonts w:eastAsia="Times New Roman"/>
          <w:kern w:val="0"/>
          <w:sz w:val="24"/>
          <w:szCs w:val="24"/>
        </w:rPr>
        <w:t>oförsäkradt</w:t>
      </w:r>
      <w:proofErr w:type="spellEnd"/>
    </w:p>
    <w:p w14:paraId="2DFAA045"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5   Fähus</w:t>
      </w:r>
    </w:p>
    <w:p w14:paraId="02E3418D"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6   Stall och hönshus</w:t>
      </w:r>
    </w:p>
    <w:p w14:paraId="63566077"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7   </w:t>
      </w:r>
      <w:proofErr w:type="spellStart"/>
      <w:r>
        <w:rPr>
          <w:rFonts w:eastAsia="Times New Roman"/>
          <w:kern w:val="0"/>
          <w:sz w:val="24"/>
          <w:szCs w:val="24"/>
        </w:rPr>
        <w:t>Hemligthus</w:t>
      </w:r>
      <w:proofErr w:type="spellEnd"/>
    </w:p>
    <w:p w14:paraId="03BF8F73"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8   Staket</w:t>
      </w:r>
    </w:p>
    <w:p w14:paraId="66EEED91"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9, 10, 11 Logbyggnader</w:t>
      </w:r>
    </w:p>
    <w:p w14:paraId="771CB5C1"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12 Vandringsskjul, </w:t>
      </w:r>
      <w:proofErr w:type="spellStart"/>
      <w:r>
        <w:rPr>
          <w:rFonts w:eastAsia="Times New Roman"/>
          <w:kern w:val="0"/>
          <w:sz w:val="24"/>
          <w:szCs w:val="24"/>
        </w:rPr>
        <w:t>oförsäkradt</w:t>
      </w:r>
      <w:proofErr w:type="spellEnd"/>
    </w:p>
    <w:p w14:paraId="2375A467"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13 Drängstuga</w:t>
      </w:r>
    </w:p>
    <w:p w14:paraId="7330BD7C"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14 Magasin</w:t>
      </w:r>
    </w:p>
    <w:p w14:paraId="2FE2357C"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15 Drängstuga</w:t>
      </w:r>
    </w:p>
    <w:p w14:paraId="142A9E35"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16 </w:t>
      </w:r>
      <w:proofErr w:type="spellStart"/>
      <w:r>
        <w:rPr>
          <w:rFonts w:eastAsia="Times New Roman"/>
          <w:kern w:val="0"/>
          <w:sz w:val="24"/>
          <w:szCs w:val="24"/>
        </w:rPr>
        <w:t>Vagnbod</w:t>
      </w:r>
      <w:proofErr w:type="spellEnd"/>
      <w:r>
        <w:rPr>
          <w:rFonts w:eastAsia="Times New Roman"/>
          <w:kern w:val="0"/>
          <w:sz w:val="24"/>
          <w:szCs w:val="24"/>
        </w:rPr>
        <w:t xml:space="preserve">, </w:t>
      </w:r>
      <w:proofErr w:type="spellStart"/>
      <w:r>
        <w:rPr>
          <w:rFonts w:eastAsia="Times New Roman"/>
          <w:kern w:val="0"/>
          <w:sz w:val="24"/>
          <w:szCs w:val="24"/>
        </w:rPr>
        <w:t>oförsäkradt</w:t>
      </w:r>
      <w:proofErr w:type="spellEnd"/>
    </w:p>
    <w:p w14:paraId="420407A8"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17 Svinhus, 18 meter norr om N:o 3, </w:t>
      </w:r>
      <w:proofErr w:type="spellStart"/>
      <w:r>
        <w:rPr>
          <w:rFonts w:eastAsia="Times New Roman"/>
          <w:kern w:val="0"/>
          <w:sz w:val="24"/>
          <w:szCs w:val="24"/>
        </w:rPr>
        <w:t>oförsäkradt</w:t>
      </w:r>
      <w:proofErr w:type="spellEnd"/>
    </w:p>
    <w:p w14:paraId="2FA69EE9"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18 Redskapsskjul, 18 meter norr om N:o 3, </w:t>
      </w:r>
      <w:proofErr w:type="spellStart"/>
      <w:r>
        <w:rPr>
          <w:rFonts w:eastAsia="Times New Roman"/>
          <w:kern w:val="0"/>
          <w:sz w:val="24"/>
          <w:szCs w:val="24"/>
        </w:rPr>
        <w:t>oförsäkradt</w:t>
      </w:r>
      <w:proofErr w:type="spellEnd"/>
    </w:p>
    <w:p w14:paraId="262B132F"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19 Torpstuga</w:t>
      </w:r>
    </w:p>
    <w:p w14:paraId="5D8BB0F0"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20 Ladugårdsbyggnad</w:t>
      </w:r>
    </w:p>
    <w:p w14:paraId="530FD03C"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N:o 19 och 20 är belägna omkring 2 kilometer från huvudgården</w:t>
      </w:r>
    </w:p>
    <w:p w14:paraId="20B480F7"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N:o 21 Brunnar</w:t>
      </w:r>
    </w:p>
    <w:p w14:paraId="47C43E2D" w14:textId="77777777" w:rsidR="00363222" w:rsidRDefault="00363222" w:rsidP="00363222">
      <w:pPr>
        <w:widowControl/>
        <w:pBdr>
          <w:top w:val="nil"/>
          <w:left w:val="nil"/>
          <w:bottom w:val="nil"/>
          <w:right w:val="nil"/>
          <w:between w:val="nil"/>
        </w:pBdr>
        <w:rPr>
          <w:rFonts w:eastAsia="Times New Roman"/>
          <w:kern w:val="0"/>
          <w:sz w:val="24"/>
          <w:szCs w:val="24"/>
          <w:u w:val="single"/>
        </w:rPr>
      </w:pPr>
      <w:r>
        <w:rPr>
          <w:rFonts w:eastAsia="Times New Roman"/>
          <w:kern w:val="0"/>
          <w:sz w:val="24"/>
          <w:szCs w:val="24"/>
        </w:rPr>
        <w:lastRenderedPageBreak/>
        <w:t xml:space="preserve">                                      </w:t>
      </w:r>
      <w:r>
        <w:rPr>
          <w:rFonts w:eastAsia="Times New Roman"/>
          <w:kern w:val="0"/>
          <w:sz w:val="24"/>
          <w:szCs w:val="24"/>
          <w:u w:val="single"/>
        </w:rPr>
        <w:t>Beskrivning av mangårdsbyggnad</w:t>
      </w:r>
    </w:p>
    <w:p w14:paraId="4E9211E6"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Copps de logis är byggt 1791 av timmer med tegeltak, fasaden brädfodrad och oljefärgsmålad, 12 rum och 1 kök, på stenfotsgrund, husets max. längd </w:t>
      </w:r>
      <w:proofErr w:type="gramStart"/>
      <w:r>
        <w:rPr>
          <w:rFonts w:eastAsia="Times New Roman"/>
          <w:kern w:val="0"/>
          <w:sz w:val="24"/>
          <w:szCs w:val="24"/>
        </w:rPr>
        <w:t>27.6</w:t>
      </w:r>
      <w:proofErr w:type="gramEnd"/>
      <w:r>
        <w:rPr>
          <w:rFonts w:eastAsia="Times New Roman"/>
          <w:kern w:val="0"/>
          <w:sz w:val="24"/>
          <w:szCs w:val="24"/>
        </w:rPr>
        <w:t xml:space="preserve"> m, max. bredd 6.6 m, 6.6 m högt till takfot, 182 m</w:t>
      </w:r>
      <w:r>
        <w:rPr>
          <w:rFonts w:eastAsia="Times New Roman"/>
          <w:kern w:val="0"/>
          <w:sz w:val="24"/>
          <w:szCs w:val="24"/>
          <w:vertAlign w:val="superscript"/>
        </w:rPr>
        <w:t>2</w:t>
      </w:r>
      <w:r>
        <w:rPr>
          <w:rFonts w:eastAsia="Times New Roman"/>
          <w:kern w:val="0"/>
          <w:sz w:val="24"/>
          <w:szCs w:val="24"/>
        </w:rPr>
        <w:t xml:space="preserve"> byggyta, 2,5 våningar.</w:t>
      </w:r>
    </w:p>
    <w:p w14:paraId="54C57E51" w14:textId="77777777" w:rsidR="00363222" w:rsidRDefault="00363222" w:rsidP="00363222">
      <w:pPr>
        <w:widowControl/>
        <w:pBdr>
          <w:top w:val="nil"/>
          <w:left w:val="nil"/>
          <w:bottom w:val="nil"/>
          <w:right w:val="nil"/>
          <w:between w:val="nil"/>
        </w:pBdr>
        <w:jc w:val="center"/>
        <w:rPr>
          <w:rFonts w:eastAsia="Times New Roman"/>
          <w:b/>
          <w:kern w:val="0"/>
          <w:sz w:val="24"/>
          <w:szCs w:val="24"/>
        </w:rPr>
      </w:pPr>
      <w:r>
        <w:rPr>
          <w:rFonts w:eastAsia="Times New Roman"/>
          <w:b/>
          <w:kern w:val="0"/>
          <w:sz w:val="24"/>
          <w:szCs w:val="24"/>
        </w:rPr>
        <w:t>Nils Gustaf Ehrenberg: Försäkrings-Nr 58014 från år 1925</w:t>
      </w:r>
    </w:p>
    <w:p w14:paraId="378BDA7E"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Värderingsinstrument, </w:t>
      </w:r>
      <w:proofErr w:type="spellStart"/>
      <w:r>
        <w:rPr>
          <w:rFonts w:eastAsia="Times New Roman"/>
          <w:kern w:val="0"/>
          <w:sz w:val="24"/>
          <w:szCs w:val="24"/>
        </w:rPr>
        <w:t>upprättadt</w:t>
      </w:r>
      <w:proofErr w:type="spellEnd"/>
      <w:r>
        <w:rPr>
          <w:rFonts w:eastAsia="Times New Roman"/>
          <w:kern w:val="0"/>
          <w:sz w:val="24"/>
          <w:szCs w:val="24"/>
        </w:rPr>
        <w:t xml:space="preserve"> den 14 </w:t>
      </w:r>
      <w:proofErr w:type="gramStart"/>
      <w:r>
        <w:rPr>
          <w:rFonts w:eastAsia="Times New Roman"/>
          <w:kern w:val="0"/>
          <w:sz w:val="24"/>
          <w:szCs w:val="24"/>
        </w:rPr>
        <w:t>Februari</w:t>
      </w:r>
      <w:proofErr w:type="gramEnd"/>
      <w:r>
        <w:rPr>
          <w:rFonts w:eastAsia="Times New Roman"/>
          <w:kern w:val="0"/>
          <w:sz w:val="24"/>
          <w:szCs w:val="24"/>
        </w:rPr>
        <w:t xml:space="preserve"> 1925 i och för försäkring i Allmänna Brandsförsäkringsverket för byggnader å landet </w:t>
      </w:r>
      <w:proofErr w:type="spellStart"/>
      <w:r>
        <w:rPr>
          <w:rFonts w:eastAsia="Times New Roman"/>
          <w:kern w:val="0"/>
          <w:sz w:val="24"/>
          <w:szCs w:val="24"/>
        </w:rPr>
        <w:t>af</w:t>
      </w:r>
      <w:proofErr w:type="spellEnd"/>
      <w:r>
        <w:rPr>
          <w:rFonts w:eastAsia="Times New Roman"/>
          <w:kern w:val="0"/>
          <w:sz w:val="24"/>
          <w:szCs w:val="24"/>
        </w:rPr>
        <w:t xml:space="preserve"> följande åbyggnad å egendomen </w:t>
      </w:r>
      <w:proofErr w:type="spellStart"/>
      <w:r>
        <w:rPr>
          <w:rFonts w:eastAsia="Times New Roman"/>
          <w:kern w:val="0"/>
          <w:sz w:val="24"/>
          <w:szCs w:val="24"/>
        </w:rPr>
        <w:t>Vedeby</w:t>
      </w:r>
      <w:proofErr w:type="spellEnd"/>
      <w:r>
        <w:rPr>
          <w:rFonts w:eastAsia="Times New Roman"/>
          <w:kern w:val="0"/>
          <w:sz w:val="24"/>
          <w:szCs w:val="24"/>
        </w:rPr>
        <w:t xml:space="preserve"> i Blekinge län, Östra härad och </w:t>
      </w:r>
      <w:proofErr w:type="spellStart"/>
      <w:r>
        <w:rPr>
          <w:rFonts w:eastAsia="Times New Roman"/>
          <w:kern w:val="0"/>
          <w:sz w:val="24"/>
          <w:szCs w:val="24"/>
        </w:rPr>
        <w:t>Augerums</w:t>
      </w:r>
      <w:proofErr w:type="spellEnd"/>
      <w:r>
        <w:rPr>
          <w:rFonts w:eastAsia="Times New Roman"/>
          <w:kern w:val="0"/>
          <w:sz w:val="24"/>
          <w:szCs w:val="24"/>
        </w:rPr>
        <w:t xml:space="preserve"> socken.</w:t>
      </w:r>
    </w:p>
    <w:p w14:paraId="0B49F14A"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Egendomen, tillhörig Agronomen Nils Gustaf Ehrenberg, består </w:t>
      </w:r>
      <w:proofErr w:type="spellStart"/>
      <w:r>
        <w:rPr>
          <w:rFonts w:eastAsia="Times New Roman"/>
          <w:kern w:val="0"/>
          <w:sz w:val="24"/>
          <w:szCs w:val="24"/>
        </w:rPr>
        <w:t>af</w:t>
      </w:r>
      <w:proofErr w:type="spellEnd"/>
      <w:r>
        <w:rPr>
          <w:rFonts w:eastAsia="Times New Roman"/>
          <w:kern w:val="0"/>
          <w:sz w:val="24"/>
          <w:szCs w:val="24"/>
        </w:rPr>
        <w:t xml:space="preserve"> 3/8 mantal N:o 2 och 2/3 mantal N:o 3 och 8/8 mantal N:o 4 och 5, </w:t>
      </w:r>
      <w:proofErr w:type="spellStart"/>
      <w:r>
        <w:rPr>
          <w:rFonts w:eastAsia="Times New Roman"/>
          <w:kern w:val="0"/>
          <w:sz w:val="24"/>
          <w:szCs w:val="24"/>
        </w:rPr>
        <w:t>Vedeby</w:t>
      </w:r>
      <w:proofErr w:type="spellEnd"/>
      <w:r>
        <w:rPr>
          <w:rFonts w:eastAsia="Times New Roman"/>
          <w:kern w:val="0"/>
          <w:sz w:val="24"/>
          <w:szCs w:val="24"/>
        </w:rPr>
        <w:t xml:space="preserve"> samt innehar förut försäkring i verket.</w:t>
      </w:r>
    </w:p>
    <w:p w14:paraId="2EBA4B5F"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Egendomens postadress är </w:t>
      </w:r>
      <w:proofErr w:type="spellStart"/>
      <w:r>
        <w:rPr>
          <w:rFonts w:eastAsia="Times New Roman"/>
          <w:kern w:val="0"/>
          <w:sz w:val="24"/>
          <w:szCs w:val="24"/>
        </w:rPr>
        <w:t>Torskors</w:t>
      </w:r>
      <w:proofErr w:type="spellEnd"/>
      <w:r>
        <w:rPr>
          <w:rFonts w:eastAsia="Times New Roman"/>
          <w:kern w:val="0"/>
          <w:sz w:val="24"/>
          <w:szCs w:val="24"/>
        </w:rPr>
        <w:t>.</w:t>
      </w:r>
    </w:p>
    <w:p w14:paraId="3BEA4AC9"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Eldfarlig inrättning, inom 45 m från hus N:o 43. Vattentillgång finnes i 4 brunnar och vattenposten samt i N:o 42 och vattenledning i flera </w:t>
      </w:r>
      <w:proofErr w:type="spellStart"/>
      <w:r>
        <w:rPr>
          <w:rFonts w:eastAsia="Times New Roman"/>
          <w:kern w:val="0"/>
          <w:sz w:val="24"/>
          <w:szCs w:val="24"/>
        </w:rPr>
        <w:t>af</w:t>
      </w:r>
      <w:proofErr w:type="spellEnd"/>
      <w:r>
        <w:rPr>
          <w:rFonts w:eastAsia="Times New Roman"/>
          <w:kern w:val="0"/>
          <w:sz w:val="24"/>
          <w:szCs w:val="24"/>
        </w:rPr>
        <w:t xml:space="preserve"> byggnaderna. På stället </w:t>
      </w:r>
      <w:proofErr w:type="gramStart"/>
      <w:r>
        <w:rPr>
          <w:rFonts w:eastAsia="Times New Roman"/>
          <w:kern w:val="0"/>
          <w:sz w:val="24"/>
          <w:szCs w:val="24"/>
        </w:rPr>
        <w:t>befintlig brandredskap</w:t>
      </w:r>
      <w:proofErr w:type="gramEnd"/>
      <w:r>
        <w:rPr>
          <w:rFonts w:eastAsia="Times New Roman"/>
          <w:kern w:val="0"/>
          <w:sz w:val="24"/>
          <w:szCs w:val="24"/>
        </w:rPr>
        <w:t xml:space="preserve"> består 1 större brandspruta, 1 ny bättre slangspruta, Alfa Express 64 med 40 meter slangar, 4 st. </w:t>
      </w:r>
      <w:proofErr w:type="spellStart"/>
      <w:r>
        <w:rPr>
          <w:rFonts w:eastAsia="Times New Roman"/>
          <w:kern w:val="0"/>
          <w:sz w:val="24"/>
          <w:szCs w:val="24"/>
        </w:rPr>
        <w:t>kustorssprutor</w:t>
      </w:r>
      <w:proofErr w:type="spellEnd"/>
      <w:r>
        <w:rPr>
          <w:rFonts w:eastAsia="Times New Roman"/>
          <w:kern w:val="0"/>
          <w:sz w:val="24"/>
          <w:szCs w:val="24"/>
        </w:rPr>
        <w:t>, assuranssprutor, två brandhakar, 10 st. stegar samt flera spannar.</w:t>
      </w:r>
    </w:p>
    <w:p w14:paraId="2643E19B" w14:textId="77777777" w:rsidR="00363222" w:rsidRDefault="00363222" w:rsidP="00363222">
      <w:pPr>
        <w:widowControl/>
        <w:pBdr>
          <w:top w:val="nil"/>
          <w:left w:val="nil"/>
          <w:bottom w:val="nil"/>
          <w:right w:val="nil"/>
          <w:between w:val="nil"/>
        </w:pBdr>
        <w:spacing w:after="120"/>
        <w:rPr>
          <w:rFonts w:eastAsia="Times New Roman"/>
          <w:kern w:val="0"/>
          <w:sz w:val="32"/>
          <w:szCs w:val="32"/>
        </w:rPr>
      </w:pPr>
      <w:r>
        <w:rPr>
          <w:rFonts w:eastAsia="Times New Roman"/>
          <w:kern w:val="0"/>
          <w:sz w:val="32"/>
          <w:szCs w:val="32"/>
        </w:rPr>
        <w:t xml:space="preserve">   </w:t>
      </w:r>
      <w:r>
        <w:rPr>
          <w:noProof/>
        </w:rPr>
        <w:drawing>
          <wp:inline distT="0" distB="0" distL="0" distR="0" wp14:anchorId="5CB1E70B" wp14:editId="2FF983F0">
            <wp:extent cx="2620645" cy="1754505"/>
            <wp:effectExtent l="0" t="0" r="0" b="0"/>
            <wp:docPr id="12" name="Bild218"/>
            <wp:cNvGraphicFramePr/>
            <a:graphic xmlns:a="http://schemas.openxmlformats.org/drawingml/2006/main">
              <a:graphicData uri="http://schemas.openxmlformats.org/drawingml/2006/picture">
                <pic:pic xmlns:pic="http://schemas.openxmlformats.org/drawingml/2006/picture">
                  <pic:nvPicPr>
                    <pic:cNvPr id="12" name="Bild218"/>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AfEAAAywoAAAAAAAAAAAAAAAAAACgAAAAIAAAAAQAAAAEAAAA="/>
                        </a:ext>
                      </a:extLst>
                    </pic:cNvPicPr>
                  </pic:nvPicPr>
                  <pic:blipFill>
                    <a:blip r:embed="rId16"/>
                    <a:stretch>
                      <a:fillRect/>
                    </a:stretch>
                  </pic:blipFill>
                  <pic:spPr>
                    <a:xfrm>
                      <a:off x="0" y="0"/>
                      <a:ext cx="2620645" cy="1754505"/>
                    </a:xfrm>
                    <a:prstGeom prst="rect">
                      <a:avLst/>
                    </a:prstGeom>
                    <a:noFill/>
                    <a:ln w="12700">
                      <a:noFill/>
                    </a:ln>
                  </pic:spPr>
                </pic:pic>
              </a:graphicData>
            </a:graphic>
          </wp:inline>
        </w:drawing>
      </w:r>
      <w:r>
        <w:rPr>
          <w:rFonts w:ascii="Arial" w:eastAsia="Times New Roman" w:hAnsi="Arial" w:cs="Arial"/>
          <w:kern w:val="0"/>
        </w:rPr>
        <w:t xml:space="preserve">           </w:t>
      </w:r>
      <w:r>
        <w:rPr>
          <w:noProof/>
        </w:rPr>
        <w:drawing>
          <wp:inline distT="0" distB="0" distL="0" distR="0" wp14:anchorId="12475A18" wp14:editId="5657FE45">
            <wp:extent cx="1895475" cy="1766570"/>
            <wp:effectExtent l="0" t="0" r="0" b="0"/>
            <wp:docPr id="13" name="Bild217"/>
            <wp:cNvGraphicFramePr/>
            <a:graphic xmlns:a="http://schemas.openxmlformats.org/drawingml/2006/main">
              <a:graphicData uri="http://schemas.openxmlformats.org/drawingml/2006/picture">
                <pic:pic xmlns:pic="http://schemas.openxmlformats.org/drawingml/2006/picture">
                  <pic:nvPicPr>
                    <pic:cNvPr id="13" name="Bild217"/>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pCwAA3goAAAAAAAAAAAAAAAAAACgAAAAIAAAAAQAAAAEAAAA="/>
                        </a:ext>
                      </a:extLst>
                    </pic:cNvPicPr>
                  </pic:nvPicPr>
                  <pic:blipFill>
                    <a:blip r:embed="rId17"/>
                    <a:stretch>
                      <a:fillRect/>
                    </a:stretch>
                  </pic:blipFill>
                  <pic:spPr>
                    <a:xfrm>
                      <a:off x="0" y="0"/>
                      <a:ext cx="1895475" cy="1766570"/>
                    </a:xfrm>
                    <a:prstGeom prst="rect">
                      <a:avLst/>
                    </a:prstGeom>
                    <a:noFill/>
                    <a:ln w="12700">
                      <a:noFill/>
                    </a:ln>
                  </pic:spPr>
                </pic:pic>
              </a:graphicData>
            </a:graphic>
          </wp:inline>
        </w:drawing>
      </w:r>
    </w:p>
    <w:p w14:paraId="1532AFF5" w14:textId="77777777" w:rsidR="00363222" w:rsidRDefault="00363222" w:rsidP="00363222">
      <w:pPr>
        <w:widowControl/>
        <w:pBdr>
          <w:top w:val="nil"/>
          <w:left w:val="nil"/>
          <w:bottom w:val="nil"/>
          <w:right w:val="nil"/>
          <w:between w:val="nil"/>
        </w:pBdr>
        <w:spacing w:after="120"/>
        <w:rPr>
          <w:rFonts w:eastAsia="Times New Roman"/>
          <w:kern w:val="0"/>
          <w:sz w:val="32"/>
          <w:szCs w:val="32"/>
        </w:rPr>
      </w:pPr>
      <w:r>
        <w:rPr>
          <w:rFonts w:eastAsia="Times New Roman"/>
          <w:kern w:val="0"/>
          <w:sz w:val="32"/>
          <w:szCs w:val="32"/>
        </w:rPr>
        <w:t xml:space="preserve">        </w:t>
      </w:r>
      <w:r>
        <w:rPr>
          <w:rFonts w:eastAsia="Times New Roman"/>
          <w:kern w:val="0"/>
          <w:sz w:val="24"/>
          <w:szCs w:val="24"/>
        </w:rPr>
        <w:t>Nils Gustafs hästdragna slangspruta</w:t>
      </w:r>
      <w:proofErr w:type="gramStart"/>
      <w:r>
        <w:rPr>
          <w:rFonts w:eastAsia="Times New Roman"/>
          <w:kern w:val="0"/>
          <w:sz w:val="24"/>
          <w:szCs w:val="24"/>
        </w:rPr>
        <w:tab/>
        <w:t xml:space="preserve">  Alfa</w:t>
      </w:r>
      <w:proofErr w:type="gramEnd"/>
      <w:r>
        <w:rPr>
          <w:rFonts w:eastAsia="Times New Roman"/>
          <w:kern w:val="0"/>
          <w:sz w:val="24"/>
          <w:szCs w:val="24"/>
        </w:rPr>
        <w:t xml:space="preserve"> Express sprutan</w:t>
      </w:r>
    </w:p>
    <w:p w14:paraId="549509C4" w14:textId="77777777" w:rsidR="00363222" w:rsidRDefault="00363222" w:rsidP="00363222">
      <w:pPr>
        <w:widowControl/>
        <w:pBdr>
          <w:top w:val="nil"/>
          <w:left w:val="nil"/>
          <w:bottom w:val="nil"/>
          <w:right w:val="nil"/>
          <w:between w:val="nil"/>
        </w:pBdr>
        <w:jc w:val="center"/>
        <w:rPr>
          <w:rFonts w:eastAsia="Times New Roman"/>
          <w:kern w:val="0"/>
          <w:sz w:val="24"/>
          <w:szCs w:val="24"/>
          <w:u w:val="single"/>
        </w:rPr>
      </w:pPr>
      <w:r>
        <w:rPr>
          <w:rFonts w:eastAsia="Times New Roman"/>
          <w:kern w:val="0"/>
          <w:sz w:val="24"/>
          <w:szCs w:val="24"/>
          <w:u w:val="single"/>
        </w:rPr>
        <w:t>Anmärkning</w:t>
      </w:r>
    </w:p>
    <w:p w14:paraId="74A49425"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u w:val="single"/>
        </w:rPr>
        <w:t xml:space="preserve">Omvärdering har skett </w:t>
      </w:r>
      <w:r>
        <w:rPr>
          <w:rFonts w:eastAsia="Times New Roman"/>
          <w:kern w:val="0"/>
          <w:sz w:val="24"/>
          <w:szCs w:val="24"/>
        </w:rPr>
        <w:t xml:space="preserve">för erhållande </w:t>
      </w:r>
      <w:proofErr w:type="spellStart"/>
      <w:r>
        <w:rPr>
          <w:rFonts w:eastAsia="Times New Roman"/>
          <w:kern w:val="0"/>
          <w:sz w:val="24"/>
          <w:szCs w:val="24"/>
        </w:rPr>
        <w:t>af</w:t>
      </w:r>
      <w:proofErr w:type="spellEnd"/>
      <w:r>
        <w:rPr>
          <w:rFonts w:eastAsia="Times New Roman"/>
          <w:kern w:val="0"/>
          <w:sz w:val="24"/>
          <w:szCs w:val="24"/>
        </w:rPr>
        <w:t xml:space="preserve"> högre försäkring </w:t>
      </w:r>
      <w:proofErr w:type="spellStart"/>
      <w:r>
        <w:rPr>
          <w:rFonts w:eastAsia="Times New Roman"/>
          <w:kern w:val="0"/>
          <w:sz w:val="24"/>
          <w:szCs w:val="24"/>
        </w:rPr>
        <w:t>af</w:t>
      </w:r>
      <w:proofErr w:type="spellEnd"/>
      <w:r>
        <w:rPr>
          <w:rFonts w:eastAsia="Times New Roman"/>
          <w:kern w:val="0"/>
          <w:sz w:val="24"/>
          <w:szCs w:val="24"/>
        </w:rPr>
        <w:t xml:space="preserve"> vissa byggnader. </w:t>
      </w:r>
      <w:r>
        <w:rPr>
          <w:rFonts w:eastAsia="Times New Roman"/>
          <w:kern w:val="0"/>
          <w:sz w:val="24"/>
          <w:szCs w:val="24"/>
          <w:u w:val="single"/>
        </w:rPr>
        <w:t>På ägarens önskan</w:t>
      </w:r>
      <w:r>
        <w:rPr>
          <w:rFonts w:eastAsia="Times New Roman"/>
          <w:kern w:val="0"/>
          <w:sz w:val="24"/>
          <w:szCs w:val="24"/>
        </w:rPr>
        <w:t xml:space="preserve"> att få samtliga hus i ett </w:t>
      </w:r>
      <w:proofErr w:type="spellStart"/>
      <w:r>
        <w:rPr>
          <w:rFonts w:eastAsia="Times New Roman"/>
          <w:kern w:val="0"/>
          <w:sz w:val="24"/>
          <w:szCs w:val="24"/>
        </w:rPr>
        <w:t>försäkringsbref</w:t>
      </w:r>
      <w:proofErr w:type="spellEnd"/>
      <w:r>
        <w:rPr>
          <w:rFonts w:eastAsia="Times New Roman"/>
          <w:kern w:val="0"/>
          <w:sz w:val="24"/>
          <w:szCs w:val="24"/>
        </w:rPr>
        <w:t xml:space="preserve"> </w:t>
      </w:r>
      <w:proofErr w:type="spellStart"/>
      <w:r>
        <w:rPr>
          <w:rFonts w:eastAsia="Times New Roman"/>
          <w:kern w:val="0"/>
          <w:sz w:val="24"/>
          <w:szCs w:val="24"/>
        </w:rPr>
        <w:t>hafva</w:t>
      </w:r>
      <w:proofErr w:type="spellEnd"/>
      <w:r>
        <w:rPr>
          <w:rFonts w:eastAsia="Times New Roman"/>
          <w:kern w:val="0"/>
          <w:sz w:val="24"/>
          <w:szCs w:val="24"/>
        </w:rPr>
        <w:t xml:space="preserve"> samtliga medtagits i detta värderingsinstrument. </w:t>
      </w:r>
      <w:r>
        <w:rPr>
          <w:rFonts w:eastAsia="Times New Roman"/>
          <w:kern w:val="0"/>
          <w:sz w:val="24"/>
          <w:szCs w:val="24"/>
          <w:u w:val="single"/>
        </w:rPr>
        <w:t>Anmärkes</w:t>
      </w:r>
      <w:r>
        <w:rPr>
          <w:rFonts w:eastAsia="Times New Roman"/>
          <w:kern w:val="0"/>
          <w:sz w:val="24"/>
          <w:szCs w:val="24"/>
        </w:rPr>
        <w:t xml:space="preserve"> att bakom ugnen i vindsrummet till N:o 2 denna värdering är en nisch </w:t>
      </w:r>
      <w:proofErr w:type="spellStart"/>
      <w:r>
        <w:rPr>
          <w:rFonts w:eastAsia="Times New Roman"/>
          <w:kern w:val="0"/>
          <w:sz w:val="24"/>
          <w:szCs w:val="24"/>
        </w:rPr>
        <w:t>af</w:t>
      </w:r>
      <w:proofErr w:type="spellEnd"/>
      <w:r>
        <w:rPr>
          <w:rFonts w:eastAsia="Times New Roman"/>
          <w:kern w:val="0"/>
          <w:sz w:val="24"/>
          <w:szCs w:val="24"/>
        </w:rPr>
        <w:t xml:space="preserve"> </w:t>
      </w:r>
      <w:proofErr w:type="spellStart"/>
      <w:r>
        <w:rPr>
          <w:rFonts w:eastAsia="Times New Roman"/>
          <w:kern w:val="0"/>
          <w:sz w:val="24"/>
          <w:szCs w:val="24"/>
        </w:rPr>
        <w:t>reveteradt</w:t>
      </w:r>
      <w:proofErr w:type="spellEnd"/>
      <w:r>
        <w:rPr>
          <w:rFonts w:eastAsia="Times New Roman"/>
          <w:kern w:val="0"/>
          <w:sz w:val="24"/>
          <w:szCs w:val="24"/>
        </w:rPr>
        <w:t xml:space="preserve"> trä, hvilken bör ersättas med dylik </w:t>
      </w:r>
      <w:proofErr w:type="spellStart"/>
      <w:proofErr w:type="gramStart"/>
      <w:r>
        <w:rPr>
          <w:rFonts w:eastAsia="Times New Roman"/>
          <w:kern w:val="0"/>
          <w:sz w:val="24"/>
          <w:szCs w:val="24"/>
        </w:rPr>
        <w:t>af</w:t>
      </w:r>
      <w:proofErr w:type="spellEnd"/>
      <w:r>
        <w:rPr>
          <w:rFonts w:eastAsia="Times New Roman"/>
          <w:kern w:val="0"/>
          <w:sz w:val="24"/>
          <w:szCs w:val="24"/>
        </w:rPr>
        <w:t xml:space="preserve">  0</w:t>
      </w:r>
      <w:proofErr w:type="gramEnd"/>
      <w:r>
        <w:rPr>
          <w:rFonts w:eastAsia="Times New Roman"/>
          <w:kern w:val="0"/>
          <w:sz w:val="24"/>
          <w:szCs w:val="24"/>
        </w:rPr>
        <w:t xml:space="preserve">,15 m tegelmur. </w:t>
      </w:r>
      <w:r>
        <w:rPr>
          <w:rFonts w:eastAsia="Times New Roman"/>
          <w:kern w:val="0"/>
          <w:sz w:val="24"/>
          <w:szCs w:val="24"/>
          <w:u w:val="single"/>
        </w:rPr>
        <w:t>Ugnen å vindsrummet</w:t>
      </w:r>
      <w:r>
        <w:rPr>
          <w:rFonts w:eastAsia="Times New Roman"/>
          <w:kern w:val="0"/>
          <w:sz w:val="24"/>
          <w:szCs w:val="24"/>
        </w:rPr>
        <w:t xml:space="preserve"> i N:o 16 är genom för häftig eldning sprängd så att flera kakel lossats, bör </w:t>
      </w:r>
      <w:proofErr w:type="spellStart"/>
      <w:r>
        <w:rPr>
          <w:rFonts w:eastAsia="Times New Roman"/>
          <w:kern w:val="0"/>
          <w:sz w:val="24"/>
          <w:szCs w:val="24"/>
        </w:rPr>
        <w:t>derföre</w:t>
      </w:r>
      <w:proofErr w:type="spellEnd"/>
      <w:r>
        <w:rPr>
          <w:rFonts w:eastAsia="Times New Roman"/>
          <w:kern w:val="0"/>
          <w:sz w:val="24"/>
          <w:szCs w:val="24"/>
        </w:rPr>
        <w:t xml:space="preserve"> omsättas innan vidare eldning sker.</w:t>
      </w:r>
    </w:p>
    <w:p w14:paraId="68D43784" w14:textId="77777777" w:rsidR="00363222" w:rsidRDefault="00363222" w:rsidP="00363222">
      <w:pPr>
        <w:widowControl/>
        <w:pBdr>
          <w:top w:val="nil"/>
          <w:left w:val="nil"/>
          <w:bottom w:val="nil"/>
          <w:right w:val="nil"/>
          <w:between w:val="nil"/>
        </w:pBdr>
        <w:spacing w:after="120"/>
        <w:rPr>
          <w:rFonts w:eastAsia="Times New Roman"/>
          <w:kern w:val="0"/>
          <w:sz w:val="32"/>
          <w:szCs w:val="32"/>
        </w:rPr>
      </w:pPr>
      <w:r>
        <w:rPr>
          <w:rFonts w:eastAsia="Times New Roman"/>
          <w:kern w:val="0"/>
          <w:sz w:val="32"/>
          <w:szCs w:val="32"/>
        </w:rPr>
        <w:lastRenderedPageBreak/>
        <w:t xml:space="preserve">     </w:t>
      </w:r>
      <w:r>
        <w:rPr>
          <w:noProof/>
        </w:rPr>
        <w:drawing>
          <wp:inline distT="0" distB="0" distL="0" distR="0" wp14:anchorId="08C275B6" wp14:editId="272A7606">
            <wp:extent cx="4827270" cy="8035925"/>
            <wp:effectExtent l="0" t="0" r="0" b="0"/>
            <wp:docPr id="14" name="Bild216"/>
            <wp:cNvGraphicFramePr/>
            <a:graphic xmlns:a="http://schemas.openxmlformats.org/drawingml/2006/main">
              <a:graphicData uri="http://schemas.openxmlformats.org/drawingml/2006/picture">
                <pic:pic xmlns:pic="http://schemas.openxmlformats.org/drawingml/2006/picture">
                  <pic:nvPicPr>
                    <pic:cNvPr id="14" name="Bild216"/>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yHQAAbzEAAAAAAAAAAAAAAAAAACgAAAAIAAAAAQAAAAEAAAA="/>
                        </a:ext>
                      </a:extLst>
                    </pic:cNvPicPr>
                  </pic:nvPicPr>
                  <pic:blipFill>
                    <a:blip r:embed="rId18"/>
                    <a:stretch>
                      <a:fillRect/>
                    </a:stretch>
                  </pic:blipFill>
                  <pic:spPr>
                    <a:xfrm>
                      <a:off x="0" y="0"/>
                      <a:ext cx="4827270" cy="8035925"/>
                    </a:xfrm>
                    <a:prstGeom prst="rect">
                      <a:avLst/>
                    </a:prstGeom>
                    <a:noFill/>
                    <a:ln w="12700">
                      <a:noFill/>
                    </a:ln>
                  </pic:spPr>
                </pic:pic>
              </a:graphicData>
            </a:graphic>
          </wp:inline>
        </w:drawing>
      </w:r>
      <w:r>
        <w:rPr>
          <w:rFonts w:eastAsia="Times New Roman"/>
          <w:kern w:val="0"/>
          <w:sz w:val="32"/>
          <w:szCs w:val="32"/>
        </w:rPr>
        <w:t xml:space="preserve"> </w:t>
      </w:r>
    </w:p>
    <w:p w14:paraId="3062A855"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N. G. Ehrenbergs försäkrade egendom år 1925, summa 45 hus</w:t>
      </w:r>
    </w:p>
    <w:p w14:paraId="53E09580"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p>
    <w:p w14:paraId="69D43A6C"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p>
    <w:p w14:paraId="0DD222CB" w14:textId="77777777" w:rsidR="00363222" w:rsidRDefault="00363222" w:rsidP="00363222">
      <w:pPr>
        <w:widowControl/>
        <w:pBdr>
          <w:top w:val="nil"/>
          <w:left w:val="nil"/>
          <w:bottom w:val="nil"/>
          <w:right w:val="nil"/>
          <w:between w:val="nil"/>
        </w:pBdr>
        <w:jc w:val="center"/>
        <w:rPr>
          <w:rFonts w:eastAsia="Times New Roman"/>
          <w:kern w:val="0"/>
          <w:sz w:val="24"/>
          <w:szCs w:val="24"/>
          <w:u w:val="single"/>
        </w:rPr>
      </w:pPr>
      <w:proofErr w:type="spellStart"/>
      <w:r>
        <w:rPr>
          <w:rFonts w:eastAsia="Times New Roman"/>
          <w:kern w:val="0"/>
          <w:sz w:val="24"/>
          <w:szCs w:val="24"/>
          <w:u w:val="single"/>
        </w:rPr>
        <w:t>Kartebeskrivning</w:t>
      </w:r>
      <w:proofErr w:type="spellEnd"/>
    </w:p>
    <w:p w14:paraId="518D8C41"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N:o 1 Corps de logis </w:t>
      </w:r>
      <w:r>
        <w:rPr>
          <w:rFonts w:eastAsia="Times New Roman"/>
          <w:kern w:val="0"/>
          <w:sz w:val="24"/>
          <w:szCs w:val="24"/>
        </w:rPr>
        <w:tab/>
      </w:r>
      <w:r>
        <w:rPr>
          <w:rFonts w:eastAsia="Times New Roman"/>
          <w:kern w:val="0"/>
          <w:sz w:val="24"/>
          <w:szCs w:val="24"/>
        </w:rPr>
        <w:tab/>
        <w:t xml:space="preserve">                </w:t>
      </w:r>
      <w:r>
        <w:rPr>
          <w:rFonts w:eastAsia="Times New Roman"/>
          <w:kern w:val="0"/>
          <w:sz w:val="24"/>
          <w:szCs w:val="24"/>
        </w:rPr>
        <w:tab/>
      </w:r>
      <w:r>
        <w:rPr>
          <w:rFonts w:eastAsia="Times New Roman"/>
          <w:kern w:val="0"/>
          <w:sz w:val="24"/>
          <w:szCs w:val="24"/>
        </w:rPr>
        <w:tab/>
        <w:t>med eldstad</w:t>
      </w:r>
    </w:p>
    <w:p w14:paraId="3E4A7088"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lastRenderedPageBreak/>
        <w:t xml:space="preserve">”     </w:t>
      </w:r>
      <w:proofErr w:type="gramStart"/>
      <w:r>
        <w:rPr>
          <w:rFonts w:eastAsia="Times New Roman"/>
          <w:kern w:val="0"/>
          <w:sz w:val="24"/>
          <w:szCs w:val="24"/>
        </w:rPr>
        <w:t>2  Boningshus</w:t>
      </w:r>
      <w:proofErr w:type="gramEnd"/>
      <w:r>
        <w:rPr>
          <w:rFonts w:eastAsia="Times New Roman"/>
          <w:kern w:val="0"/>
          <w:sz w:val="24"/>
          <w:szCs w:val="24"/>
        </w:rPr>
        <w:t xml:space="preserve"> och tvättstuga</w:t>
      </w:r>
      <w:r>
        <w:rPr>
          <w:rFonts w:eastAsia="Times New Roman"/>
          <w:kern w:val="0"/>
          <w:sz w:val="24"/>
          <w:szCs w:val="24"/>
        </w:rPr>
        <w:tab/>
        <w:t xml:space="preserve">                 </w:t>
      </w:r>
      <w:r>
        <w:rPr>
          <w:rFonts w:eastAsia="Times New Roman"/>
          <w:kern w:val="0"/>
          <w:sz w:val="24"/>
          <w:szCs w:val="24"/>
        </w:rPr>
        <w:tab/>
      </w:r>
      <w:r>
        <w:rPr>
          <w:rFonts w:eastAsia="Times New Roman"/>
          <w:kern w:val="0"/>
          <w:sz w:val="24"/>
          <w:szCs w:val="24"/>
        </w:rPr>
        <w:tab/>
        <w:t>d:o</w:t>
      </w:r>
    </w:p>
    <w:p w14:paraId="48CBDFDB"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3  Magasin</w:t>
      </w:r>
      <w:proofErr w:type="gramEnd"/>
      <w:r>
        <w:rPr>
          <w:rFonts w:eastAsia="Times New Roman"/>
          <w:kern w:val="0"/>
          <w:sz w:val="24"/>
          <w:szCs w:val="24"/>
        </w:rPr>
        <w:t xml:space="preserve"> och logbyggnad</w:t>
      </w:r>
      <w:r>
        <w:rPr>
          <w:rFonts w:eastAsia="Times New Roman"/>
          <w:kern w:val="0"/>
          <w:sz w:val="24"/>
          <w:szCs w:val="24"/>
        </w:rPr>
        <w:tab/>
      </w:r>
      <w:r>
        <w:rPr>
          <w:rFonts w:eastAsia="Times New Roman"/>
          <w:kern w:val="0"/>
          <w:sz w:val="24"/>
          <w:szCs w:val="24"/>
        </w:rPr>
        <w:tab/>
      </w:r>
      <w:r>
        <w:rPr>
          <w:rFonts w:eastAsia="Times New Roman"/>
          <w:kern w:val="0"/>
          <w:sz w:val="24"/>
          <w:szCs w:val="24"/>
        </w:rPr>
        <w:tab/>
        <w:t>utan    d:o</w:t>
      </w:r>
    </w:p>
    <w:p w14:paraId="5057B537"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4  Svinhus</w:t>
      </w:r>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4FCFE4F5"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5  </w:t>
      </w:r>
      <w:proofErr w:type="spellStart"/>
      <w:r>
        <w:rPr>
          <w:rFonts w:eastAsia="Times New Roman"/>
          <w:kern w:val="0"/>
          <w:sz w:val="24"/>
          <w:szCs w:val="24"/>
        </w:rPr>
        <w:t>Slaktbod</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758F6D02"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6  Ladugårdsbyggnad</w:t>
      </w:r>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1A55D60C"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7  </w:t>
      </w:r>
      <w:proofErr w:type="spellStart"/>
      <w:r>
        <w:rPr>
          <w:rFonts w:eastAsia="Times New Roman"/>
          <w:kern w:val="0"/>
          <w:sz w:val="24"/>
          <w:szCs w:val="24"/>
        </w:rPr>
        <w:t>Afträdesutrymmen</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6A01489F"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8  Ladugård</w:t>
      </w:r>
      <w:proofErr w:type="gramEnd"/>
      <w:r>
        <w:rPr>
          <w:rFonts w:eastAsia="Times New Roman"/>
          <w:kern w:val="0"/>
          <w:sz w:val="24"/>
          <w:szCs w:val="24"/>
        </w:rPr>
        <w:t xml:space="preserve"> och </w:t>
      </w:r>
      <w:proofErr w:type="spellStart"/>
      <w:r>
        <w:rPr>
          <w:rFonts w:eastAsia="Times New Roman"/>
          <w:kern w:val="0"/>
          <w:sz w:val="24"/>
          <w:szCs w:val="24"/>
        </w:rPr>
        <w:t>föreståndarebostad</w:t>
      </w:r>
      <w:proofErr w:type="spellEnd"/>
      <w:r>
        <w:rPr>
          <w:rFonts w:eastAsia="Times New Roman"/>
          <w:kern w:val="0"/>
          <w:sz w:val="24"/>
          <w:szCs w:val="24"/>
        </w:rPr>
        <w:t xml:space="preserve"> </w:t>
      </w:r>
      <w:r>
        <w:rPr>
          <w:rFonts w:eastAsia="Times New Roman"/>
          <w:kern w:val="0"/>
          <w:sz w:val="24"/>
          <w:szCs w:val="24"/>
        </w:rPr>
        <w:tab/>
      </w:r>
      <w:r>
        <w:rPr>
          <w:rFonts w:eastAsia="Times New Roman"/>
          <w:kern w:val="0"/>
          <w:sz w:val="24"/>
          <w:szCs w:val="24"/>
        </w:rPr>
        <w:tab/>
      </w:r>
      <w:r>
        <w:rPr>
          <w:rFonts w:eastAsia="Times New Roman"/>
          <w:kern w:val="0"/>
          <w:sz w:val="24"/>
          <w:szCs w:val="24"/>
        </w:rPr>
        <w:tab/>
        <w:t>med    d:o</w:t>
      </w:r>
    </w:p>
    <w:p w14:paraId="4E4BF9CA"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9  </w:t>
      </w:r>
      <w:proofErr w:type="spellStart"/>
      <w:r>
        <w:rPr>
          <w:rFonts w:eastAsia="Times New Roman"/>
          <w:kern w:val="0"/>
          <w:sz w:val="24"/>
          <w:szCs w:val="24"/>
        </w:rPr>
        <w:t>Arbetarebostad</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 xml:space="preserve">d:o      </w:t>
      </w:r>
    </w:p>
    <w:p w14:paraId="53BAA827"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10  </w:t>
      </w:r>
      <w:proofErr w:type="spellStart"/>
      <w:r>
        <w:rPr>
          <w:rFonts w:eastAsia="Times New Roman"/>
          <w:kern w:val="0"/>
          <w:sz w:val="24"/>
          <w:szCs w:val="24"/>
        </w:rPr>
        <w:t>Wagnsskjul</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utan    d:o</w:t>
      </w:r>
    </w:p>
    <w:p w14:paraId="3AD1BDFB"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11  </w:t>
      </w:r>
      <w:proofErr w:type="spellStart"/>
      <w:r>
        <w:rPr>
          <w:rFonts w:eastAsia="Times New Roman"/>
          <w:kern w:val="0"/>
          <w:sz w:val="24"/>
          <w:szCs w:val="24"/>
        </w:rPr>
        <w:t>Rättarebostad</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med    d:o</w:t>
      </w:r>
    </w:p>
    <w:p w14:paraId="1B72098C"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12  </w:t>
      </w:r>
      <w:proofErr w:type="spellStart"/>
      <w:r>
        <w:rPr>
          <w:rFonts w:eastAsia="Times New Roman"/>
          <w:kern w:val="0"/>
          <w:sz w:val="24"/>
          <w:szCs w:val="24"/>
        </w:rPr>
        <w:t>Wäxthus</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00E4FEA7"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13  </w:t>
      </w:r>
      <w:proofErr w:type="spellStart"/>
      <w:r>
        <w:rPr>
          <w:rFonts w:eastAsia="Times New Roman"/>
          <w:kern w:val="0"/>
          <w:sz w:val="24"/>
          <w:szCs w:val="24"/>
        </w:rPr>
        <w:t>Wäxthus</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6C0A0862"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14  </w:t>
      </w:r>
      <w:proofErr w:type="spellStart"/>
      <w:r>
        <w:rPr>
          <w:rFonts w:eastAsia="Times New Roman"/>
          <w:kern w:val="0"/>
          <w:sz w:val="24"/>
          <w:szCs w:val="24"/>
        </w:rPr>
        <w:t>Trädgårdsbod</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utan    d:o</w:t>
      </w:r>
    </w:p>
    <w:p w14:paraId="57F08EE3"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15  </w:t>
      </w:r>
      <w:proofErr w:type="spellStart"/>
      <w:r>
        <w:rPr>
          <w:rFonts w:eastAsia="Times New Roman"/>
          <w:kern w:val="0"/>
          <w:sz w:val="24"/>
          <w:szCs w:val="24"/>
        </w:rPr>
        <w:t>Källareöfverbyggnad</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42A68670"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16  </w:t>
      </w:r>
      <w:proofErr w:type="spellStart"/>
      <w:r>
        <w:rPr>
          <w:rFonts w:eastAsia="Times New Roman"/>
          <w:kern w:val="0"/>
          <w:sz w:val="24"/>
          <w:szCs w:val="24"/>
        </w:rPr>
        <w:t>Trädgårdsmästarebostad</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t>med     d:o</w:t>
      </w:r>
    </w:p>
    <w:p w14:paraId="098046B7"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17  </w:t>
      </w:r>
      <w:proofErr w:type="spellStart"/>
      <w:r>
        <w:rPr>
          <w:rFonts w:eastAsia="Times New Roman"/>
          <w:kern w:val="0"/>
          <w:sz w:val="24"/>
          <w:szCs w:val="24"/>
        </w:rPr>
        <w:t>Vagnbod</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utan     d:o</w:t>
      </w:r>
    </w:p>
    <w:p w14:paraId="19258DA9"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18  Stallbyggnad</w:t>
      </w:r>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50B84231"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19  Svinhus</w:t>
      </w:r>
      <w:proofErr w:type="gramEnd"/>
      <w:r>
        <w:rPr>
          <w:rFonts w:eastAsia="Times New Roman"/>
          <w:kern w:val="0"/>
          <w:sz w:val="24"/>
          <w:szCs w:val="24"/>
        </w:rPr>
        <w:t xml:space="preserve"> och vedbod</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47D03BAD"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 xml:space="preserve">20  </w:t>
      </w:r>
      <w:proofErr w:type="spellStart"/>
      <w:r>
        <w:rPr>
          <w:rFonts w:eastAsia="Times New Roman"/>
          <w:kern w:val="0"/>
          <w:sz w:val="24"/>
          <w:szCs w:val="24"/>
        </w:rPr>
        <w:t>Wedbod</w:t>
      </w:r>
      <w:proofErr w:type="spellEnd"/>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1A8E2894"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21  Corps</w:t>
      </w:r>
      <w:proofErr w:type="gramEnd"/>
      <w:r>
        <w:rPr>
          <w:rFonts w:eastAsia="Times New Roman"/>
          <w:kern w:val="0"/>
          <w:sz w:val="24"/>
          <w:szCs w:val="24"/>
        </w:rPr>
        <w:t xml:space="preserve"> de logis</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med     d:o</w:t>
      </w:r>
    </w:p>
    <w:p w14:paraId="5AB7693D" w14:textId="77777777" w:rsidR="00363222" w:rsidRDefault="00363222" w:rsidP="00363222">
      <w:pPr>
        <w:widowControl/>
        <w:pBdr>
          <w:top w:val="nil"/>
          <w:left w:val="nil"/>
          <w:bottom w:val="nil"/>
          <w:right w:val="nil"/>
          <w:between w:val="nil"/>
        </w:pBdr>
        <w:spacing w:after="120" w:line="23" w:lineRule="atLeast"/>
        <w:rPr>
          <w:rFonts w:eastAsia="Times New Roman"/>
          <w:kern w:val="0"/>
          <w:sz w:val="24"/>
          <w:szCs w:val="24"/>
        </w:rPr>
      </w:pPr>
      <w:r>
        <w:rPr>
          <w:rFonts w:eastAsia="Times New Roman"/>
          <w:kern w:val="0"/>
          <w:sz w:val="24"/>
          <w:szCs w:val="24"/>
        </w:rPr>
        <w:t xml:space="preserve">”   </w:t>
      </w:r>
      <w:proofErr w:type="gramStart"/>
      <w:r>
        <w:rPr>
          <w:rFonts w:eastAsia="Times New Roman"/>
          <w:kern w:val="0"/>
          <w:sz w:val="24"/>
          <w:szCs w:val="24"/>
        </w:rPr>
        <w:t>22  Hemlighus</w:t>
      </w:r>
      <w:proofErr w:type="gramEnd"/>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utan     d:o</w:t>
      </w:r>
    </w:p>
    <w:p w14:paraId="494D4132" w14:textId="77777777" w:rsidR="00363222" w:rsidRDefault="00363222" w:rsidP="00363222">
      <w:pPr>
        <w:widowControl/>
        <w:pBdr>
          <w:top w:val="nil"/>
          <w:left w:val="nil"/>
          <w:bottom w:val="nil"/>
          <w:right w:val="nil"/>
          <w:between w:val="nil"/>
        </w:pBdr>
        <w:spacing w:after="120" w:line="23" w:lineRule="atLeast"/>
        <w:rPr>
          <w:rFonts w:eastAsia="Times New Roman"/>
          <w:kern w:val="0"/>
          <w:sz w:val="32"/>
          <w:szCs w:val="32"/>
        </w:rPr>
      </w:pPr>
      <w:r>
        <w:rPr>
          <w:rFonts w:eastAsia="Times New Roman"/>
          <w:kern w:val="0"/>
          <w:sz w:val="32"/>
          <w:szCs w:val="32"/>
        </w:rPr>
        <w:t xml:space="preserve">                   </w:t>
      </w:r>
      <w:r>
        <w:rPr>
          <w:noProof/>
        </w:rPr>
        <w:drawing>
          <wp:inline distT="0" distB="0" distL="0" distR="0" wp14:anchorId="22FE92C8" wp14:editId="1B51CAE4">
            <wp:extent cx="3419475" cy="2562860"/>
            <wp:effectExtent l="0" t="0" r="0" b="0"/>
            <wp:docPr id="15" name="Bild215"/>
            <wp:cNvGraphicFramePr/>
            <a:graphic xmlns:a="http://schemas.openxmlformats.org/drawingml/2006/main">
              <a:graphicData uri="http://schemas.openxmlformats.org/drawingml/2006/picture">
                <pic:pic xmlns:pic="http://schemas.openxmlformats.org/drawingml/2006/picture">
                  <pic:nvPicPr>
                    <pic:cNvPr id="15" name="Bild215"/>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AJFQAAxA8AAAAAAAAAAAAAAAAAACgAAAAIAAAAAQAAAAEAAAA="/>
                        </a:ext>
                      </a:extLst>
                    </pic:cNvPicPr>
                  </pic:nvPicPr>
                  <pic:blipFill>
                    <a:blip r:embed="rId19"/>
                    <a:stretch>
                      <a:fillRect/>
                    </a:stretch>
                  </pic:blipFill>
                  <pic:spPr>
                    <a:xfrm>
                      <a:off x="0" y="0"/>
                      <a:ext cx="3419475" cy="2562860"/>
                    </a:xfrm>
                    <a:prstGeom prst="rect">
                      <a:avLst/>
                    </a:prstGeom>
                    <a:noFill/>
                    <a:ln w="12700">
                      <a:noFill/>
                    </a:ln>
                  </pic:spPr>
                </pic:pic>
              </a:graphicData>
            </a:graphic>
          </wp:inline>
        </w:drawing>
      </w:r>
    </w:p>
    <w:p w14:paraId="33CAF48E" w14:textId="77777777" w:rsidR="00363222" w:rsidRDefault="00363222" w:rsidP="00363222">
      <w:pPr>
        <w:widowControl/>
        <w:pBdr>
          <w:top w:val="nil"/>
          <w:left w:val="nil"/>
          <w:bottom w:val="nil"/>
          <w:right w:val="nil"/>
          <w:between w:val="nil"/>
        </w:pBdr>
        <w:spacing w:after="120" w:line="23" w:lineRule="atLeast"/>
        <w:rPr>
          <w:rFonts w:eastAsia="Times New Roman"/>
          <w:kern w:val="0"/>
          <w:sz w:val="24"/>
          <w:szCs w:val="24"/>
        </w:rPr>
      </w:pPr>
      <w:r>
        <w:rPr>
          <w:rFonts w:eastAsia="Times New Roman"/>
          <w:kern w:val="0"/>
          <w:sz w:val="24"/>
          <w:szCs w:val="24"/>
        </w:rPr>
        <w:t xml:space="preserve">                             Ett av Nils Gustafs alla ”</w:t>
      </w:r>
      <w:proofErr w:type="spellStart"/>
      <w:r>
        <w:rPr>
          <w:rFonts w:eastAsia="Times New Roman"/>
          <w:kern w:val="0"/>
          <w:sz w:val="24"/>
          <w:szCs w:val="24"/>
        </w:rPr>
        <w:t>afträden</w:t>
      </w:r>
      <w:proofErr w:type="spellEnd"/>
      <w:r>
        <w:rPr>
          <w:rFonts w:eastAsia="Times New Roman"/>
          <w:kern w:val="0"/>
          <w:sz w:val="24"/>
          <w:szCs w:val="24"/>
        </w:rPr>
        <w:t xml:space="preserve"> och hemlighus”</w:t>
      </w:r>
    </w:p>
    <w:p w14:paraId="0C14B9D1"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23</w:t>
      </w:r>
      <w:proofErr w:type="gramEnd"/>
      <w:r>
        <w:rPr>
          <w:rFonts w:eastAsia="Times New Roman"/>
          <w:kern w:val="0"/>
          <w:sz w:val="24"/>
          <w:szCs w:val="24"/>
        </w:rPr>
        <w:t xml:space="preserve">  Kuskbostad</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med eldstad</w:t>
      </w:r>
    </w:p>
    <w:p w14:paraId="12292C51"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24</w:t>
      </w:r>
      <w:proofErr w:type="gramEnd"/>
      <w:r>
        <w:rPr>
          <w:rFonts w:eastAsia="Times New Roman"/>
          <w:kern w:val="0"/>
          <w:sz w:val="24"/>
          <w:szCs w:val="24"/>
        </w:rPr>
        <w:t xml:space="preserve">  Magasin</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utan    d:o</w:t>
      </w:r>
    </w:p>
    <w:p w14:paraId="5095EB67"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25</w:t>
      </w:r>
      <w:proofErr w:type="gramEnd"/>
      <w:r>
        <w:rPr>
          <w:rFonts w:eastAsia="Times New Roman"/>
          <w:kern w:val="0"/>
          <w:sz w:val="24"/>
          <w:szCs w:val="24"/>
        </w:rPr>
        <w:t xml:space="preserve">  Redskapshus   </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2274AF4D"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26</w:t>
      </w:r>
      <w:proofErr w:type="gramEnd"/>
      <w:r>
        <w:rPr>
          <w:rFonts w:eastAsia="Times New Roman"/>
          <w:kern w:val="0"/>
          <w:sz w:val="24"/>
          <w:szCs w:val="24"/>
        </w:rPr>
        <w:t xml:space="preserve">  Logbyggnad </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7175F17D"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27</w:t>
      </w:r>
      <w:proofErr w:type="gramEnd"/>
      <w:r>
        <w:rPr>
          <w:rFonts w:eastAsia="Times New Roman"/>
          <w:kern w:val="0"/>
          <w:sz w:val="24"/>
          <w:szCs w:val="24"/>
        </w:rPr>
        <w:t xml:space="preserve">        d:o                      </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d:o</w:t>
      </w:r>
    </w:p>
    <w:p w14:paraId="54BE446A"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28</w:t>
      </w:r>
      <w:proofErr w:type="gramEnd"/>
      <w:r>
        <w:rPr>
          <w:rFonts w:eastAsia="Times New Roman"/>
          <w:kern w:val="0"/>
          <w:sz w:val="24"/>
          <w:szCs w:val="24"/>
        </w:rPr>
        <w:t xml:space="preserve">  </w:t>
      </w:r>
      <w:proofErr w:type="spellStart"/>
      <w:r>
        <w:rPr>
          <w:rFonts w:eastAsia="Times New Roman"/>
          <w:kern w:val="0"/>
          <w:sz w:val="24"/>
          <w:szCs w:val="24"/>
        </w:rPr>
        <w:t>Arbetarebostad</w:t>
      </w:r>
      <w:proofErr w:type="spellEnd"/>
      <w:r>
        <w:rPr>
          <w:rFonts w:eastAsia="Times New Roman"/>
          <w:kern w:val="0"/>
          <w:sz w:val="24"/>
          <w:szCs w:val="24"/>
        </w:rPr>
        <w:t xml:space="preserve"> </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med    d:o</w:t>
      </w:r>
    </w:p>
    <w:p w14:paraId="22538807"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29</w:t>
      </w:r>
      <w:proofErr w:type="gramEnd"/>
      <w:r>
        <w:rPr>
          <w:rFonts w:eastAsia="Times New Roman"/>
          <w:kern w:val="0"/>
          <w:sz w:val="24"/>
          <w:szCs w:val="24"/>
        </w:rPr>
        <w:t xml:space="preserve">        d:o                     </w:t>
      </w:r>
      <w:r>
        <w:rPr>
          <w:rFonts w:eastAsia="Times New Roman"/>
          <w:kern w:val="0"/>
          <w:sz w:val="24"/>
          <w:szCs w:val="24"/>
        </w:rPr>
        <w:tab/>
      </w:r>
      <w:r>
        <w:rPr>
          <w:rFonts w:eastAsia="Times New Roman"/>
          <w:kern w:val="0"/>
          <w:sz w:val="24"/>
          <w:szCs w:val="24"/>
        </w:rPr>
        <w:tab/>
        <w:t xml:space="preserve"> </w:t>
      </w:r>
      <w:r>
        <w:rPr>
          <w:rFonts w:eastAsia="Times New Roman"/>
          <w:kern w:val="0"/>
          <w:sz w:val="24"/>
          <w:szCs w:val="24"/>
        </w:rPr>
        <w:tab/>
      </w:r>
      <w:r>
        <w:rPr>
          <w:rFonts w:eastAsia="Times New Roman"/>
          <w:kern w:val="0"/>
          <w:sz w:val="24"/>
          <w:szCs w:val="24"/>
        </w:rPr>
        <w:tab/>
        <w:t>d:o</w:t>
      </w:r>
    </w:p>
    <w:p w14:paraId="79962F22"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30</w:t>
      </w:r>
      <w:proofErr w:type="gramEnd"/>
      <w:r>
        <w:rPr>
          <w:rFonts w:eastAsia="Times New Roman"/>
          <w:kern w:val="0"/>
          <w:sz w:val="24"/>
          <w:szCs w:val="24"/>
        </w:rPr>
        <w:t xml:space="preserve">  Källare och brygghus </w:t>
      </w:r>
      <w:r>
        <w:rPr>
          <w:rFonts w:eastAsia="Times New Roman"/>
          <w:kern w:val="0"/>
          <w:sz w:val="24"/>
          <w:szCs w:val="24"/>
        </w:rPr>
        <w:tab/>
      </w:r>
      <w:r>
        <w:rPr>
          <w:rFonts w:eastAsia="Times New Roman"/>
          <w:kern w:val="0"/>
          <w:sz w:val="24"/>
          <w:szCs w:val="24"/>
        </w:rPr>
        <w:tab/>
      </w:r>
      <w:r>
        <w:rPr>
          <w:rFonts w:eastAsia="Times New Roman"/>
          <w:kern w:val="0"/>
          <w:sz w:val="24"/>
          <w:szCs w:val="24"/>
        </w:rPr>
        <w:tab/>
        <w:t xml:space="preserve">utan    d:o   </w:t>
      </w:r>
    </w:p>
    <w:p w14:paraId="119B2D35"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31</w:t>
      </w:r>
      <w:proofErr w:type="gramEnd"/>
      <w:r>
        <w:rPr>
          <w:rFonts w:eastAsia="Times New Roman"/>
          <w:kern w:val="0"/>
          <w:sz w:val="24"/>
          <w:szCs w:val="24"/>
        </w:rPr>
        <w:t xml:space="preserve">  </w:t>
      </w:r>
      <w:proofErr w:type="spellStart"/>
      <w:r>
        <w:rPr>
          <w:rFonts w:eastAsia="Times New Roman"/>
          <w:kern w:val="0"/>
          <w:sz w:val="24"/>
          <w:szCs w:val="24"/>
        </w:rPr>
        <w:t>Wedbod</w:t>
      </w:r>
      <w:proofErr w:type="spellEnd"/>
      <w:r>
        <w:rPr>
          <w:rFonts w:eastAsia="Times New Roman"/>
          <w:kern w:val="0"/>
          <w:sz w:val="24"/>
          <w:szCs w:val="24"/>
        </w:rPr>
        <w:t xml:space="preserve"> och hemlighus (beläget vid </w:t>
      </w:r>
      <w:proofErr w:type="spellStart"/>
      <w:r>
        <w:rPr>
          <w:rFonts w:eastAsia="Times New Roman"/>
          <w:kern w:val="0"/>
          <w:sz w:val="24"/>
          <w:szCs w:val="24"/>
        </w:rPr>
        <w:t>Torskors</w:t>
      </w:r>
      <w:proofErr w:type="spellEnd"/>
      <w:r>
        <w:rPr>
          <w:rFonts w:eastAsia="Times New Roman"/>
          <w:kern w:val="0"/>
          <w:sz w:val="24"/>
          <w:szCs w:val="24"/>
        </w:rPr>
        <w:t xml:space="preserve"> järnvägsstation på </w:t>
      </w:r>
    </w:p>
    <w:p w14:paraId="0921F57E" w14:textId="77777777" w:rsidR="00363222" w:rsidRDefault="00363222" w:rsidP="00363222">
      <w:pPr>
        <w:widowControl/>
        <w:pBdr>
          <w:top w:val="nil"/>
          <w:left w:val="nil"/>
          <w:bottom w:val="nil"/>
          <w:right w:val="nil"/>
          <w:between w:val="nil"/>
        </w:pBdr>
        <w:spacing w:after="120" w:line="23" w:lineRule="atLeast"/>
        <w:rPr>
          <w:rFonts w:eastAsia="Times New Roman"/>
          <w:kern w:val="0"/>
          <w:sz w:val="24"/>
          <w:szCs w:val="24"/>
        </w:rPr>
      </w:pPr>
      <w:r>
        <w:rPr>
          <w:rFonts w:eastAsia="Times New Roman"/>
          <w:kern w:val="0"/>
          <w:sz w:val="24"/>
          <w:szCs w:val="24"/>
        </w:rPr>
        <w:t xml:space="preserve">           1 km </w:t>
      </w:r>
      <w:proofErr w:type="spellStart"/>
      <w:r>
        <w:rPr>
          <w:rFonts w:eastAsia="Times New Roman"/>
          <w:kern w:val="0"/>
          <w:sz w:val="24"/>
          <w:szCs w:val="24"/>
        </w:rPr>
        <w:t>afstånd</w:t>
      </w:r>
      <w:proofErr w:type="spellEnd"/>
      <w:r>
        <w:rPr>
          <w:rFonts w:eastAsia="Times New Roman"/>
          <w:kern w:val="0"/>
          <w:sz w:val="24"/>
          <w:szCs w:val="24"/>
        </w:rPr>
        <w:t xml:space="preserve"> från </w:t>
      </w:r>
      <w:proofErr w:type="spellStart"/>
      <w:r>
        <w:rPr>
          <w:rFonts w:eastAsia="Times New Roman"/>
          <w:kern w:val="0"/>
          <w:sz w:val="24"/>
          <w:szCs w:val="24"/>
        </w:rPr>
        <w:t>hufvudbyggnaden</w:t>
      </w:r>
      <w:proofErr w:type="spellEnd"/>
      <w:r>
        <w:rPr>
          <w:rFonts w:eastAsia="Times New Roman"/>
          <w:kern w:val="0"/>
          <w:sz w:val="24"/>
          <w:szCs w:val="24"/>
        </w:rPr>
        <w:t xml:space="preserve">.) </w:t>
      </w:r>
    </w:p>
    <w:p w14:paraId="76D38ED4" w14:textId="77777777" w:rsidR="00363222" w:rsidRDefault="00363222" w:rsidP="00363222">
      <w:pPr>
        <w:widowControl/>
        <w:pBdr>
          <w:top w:val="nil"/>
          <w:left w:val="nil"/>
          <w:bottom w:val="nil"/>
          <w:right w:val="nil"/>
          <w:between w:val="nil"/>
        </w:pBdr>
        <w:spacing w:after="120" w:line="23" w:lineRule="atLeast"/>
        <w:rPr>
          <w:rFonts w:eastAsia="Times New Roman"/>
          <w:kern w:val="0"/>
          <w:sz w:val="24"/>
          <w:szCs w:val="24"/>
        </w:rPr>
      </w:pPr>
      <w:r>
        <w:rPr>
          <w:rFonts w:eastAsia="Times New Roman"/>
          <w:kern w:val="0"/>
          <w:sz w:val="24"/>
          <w:szCs w:val="24"/>
        </w:rPr>
        <w:lastRenderedPageBreak/>
        <w:t xml:space="preserve">                 </w:t>
      </w:r>
      <w:r>
        <w:rPr>
          <w:noProof/>
        </w:rPr>
        <w:drawing>
          <wp:inline distT="0" distB="0" distL="0" distR="0" wp14:anchorId="2BE14434" wp14:editId="7C023B48">
            <wp:extent cx="3900170" cy="2512695"/>
            <wp:effectExtent l="0" t="0" r="0" b="0"/>
            <wp:docPr id="16" name="Bild214"/>
            <wp:cNvGraphicFramePr/>
            <a:graphic xmlns:a="http://schemas.openxmlformats.org/drawingml/2006/main">
              <a:graphicData uri="http://schemas.openxmlformats.org/drawingml/2006/picture">
                <pic:pic xmlns:pic="http://schemas.openxmlformats.org/drawingml/2006/picture">
                  <pic:nvPicPr>
                    <pic:cNvPr id="16" name="Bild214"/>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D+FwAAdQ8AAAAAAAAAAAAAAAAAACgAAAAIAAAAAQAAAAEAAAA="/>
                        </a:ext>
                      </a:extLst>
                    </pic:cNvPicPr>
                  </pic:nvPicPr>
                  <pic:blipFill>
                    <a:blip r:embed="rId20"/>
                    <a:stretch>
                      <a:fillRect/>
                    </a:stretch>
                  </pic:blipFill>
                  <pic:spPr>
                    <a:xfrm>
                      <a:off x="0" y="0"/>
                      <a:ext cx="3900170" cy="2512695"/>
                    </a:xfrm>
                    <a:prstGeom prst="rect">
                      <a:avLst/>
                    </a:prstGeom>
                    <a:noFill/>
                    <a:ln w="12700">
                      <a:noFill/>
                    </a:ln>
                  </pic:spPr>
                </pic:pic>
              </a:graphicData>
            </a:graphic>
          </wp:inline>
        </w:drawing>
      </w:r>
    </w:p>
    <w:p w14:paraId="2D1B53BA" w14:textId="77777777" w:rsidR="00363222" w:rsidRDefault="00363222" w:rsidP="00363222">
      <w:pPr>
        <w:widowControl/>
        <w:pBdr>
          <w:top w:val="nil"/>
          <w:left w:val="nil"/>
          <w:bottom w:val="nil"/>
          <w:right w:val="nil"/>
          <w:between w:val="nil"/>
        </w:pBdr>
        <w:spacing w:after="120" w:line="23" w:lineRule="atLeast"/>
        <w:rPr>
          <w:rFonts w:eastAsia="Times New Roman"/>
          <w:kern w:val="0"/>
          <w:sz w:val="24"/>
          <w:szCs w:val="24"/>
        </w:rPr>
      </w:pPr>
      <w:r>
        <w:rPr>
          <w:rFonts w:eastAsia="Times New Roman"/>
          <w:kern w:val="0"/>
          <w:sz w:val="24"/>
          <w:szCs w:val="24"/>
        </w:rPr>
        <w:t xml:space="preserve">           </w:t>
      </w:r>
      <w:proofErr w:type="spellStart"/>
      <w:r>
        <w:rPr>
          <w:rFonts w:eastAsia="Times New Roman"/>
          <w:kern w:val="0"/>
          <w:sz w:val="24"/>
          <w:szCs w:val="24"/>
        </w:rPr>
        <w:t>Torskors</w:t>
      </w:r>
      <w:proofErr w:type="spellEnd"/>
      <w:r>
        <w:rPr>
          <w:rFonts w:eastAsia="Times New Roman"/>
          <w:kern w:val="0"/>
          <w:sz w:val="24"/>
          <w:szCs w:val="24"/>
        </w:rPr>
        <w:t xml:space="preserve"> gamla järnvägsstation med Nils Gustafs lilla dass längst t.h.</w:t>
      </w:r>
    </w:p>
    <w:p w14:paraId="0C67D207"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32</w:t>
      </w:r>
      <w:proofErr w:type="gramEnd"/>
      <w:r>
        <w:rPr>
          <w:rFonts w:eastAsia="Times New Roman"/>
          <w:kern w:val="0"/>
          <w:sz w:val="24"/>
          <w:szCs w:val="24"/>
        </w:rPr>
        <w:t xml:space="preserve">  Torpstuga</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med eldstad</w:t>
      </w:r>
    </w:p>
    <w:p w14:paraId="05F106A7"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33</w:t>
      </w:r>
      <w:proofErr w:type="gramEnd"/>
      <w:r>
        <w:rPr>
          <w:rFonts w:eastAsia="Times New Roman"/>
          <w:kern w:val="0"/>
          <w:sz w:val="24"/>
          <w:szCs w:val="24"/>
        </w:rPr>
        <w:t xml:space="preserve">  Ladugård</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utan       d:o</w:t>
      </w:r>
    </w:p>
    <w:p w14:paraId="0A98D950"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34</w:t>
      </w:r>
      <w:proofErr w:type="gramEnd"/>
      <w:r>
        <w:rPr>
          <w:rFonts w:eastAsia="Times New Roman"/>
          <w:kern w:val="0"/>
          <w:sz w:val="24"/>
          <w:szCs w:val="24"/>
        </w:rPr>
        <w:t xml:space="preserve">  Boningshus, tillhörigt annan person och </w:t>
      </w:r>
      <w:proofErr w:type="spellStart"/>
      <w:r>
        <w:rPr>
          <w:rFonts w:eastAsia="Times New Roman"/>
          <w:kern w:val="0"/>
          <w:sz w:val="24"/>
          <w:szCs w:val="24"/>
        </w:rPr>
        <w:t>enskildt</w:t>
      </w:r>
      <w:proofErr w:type="spellEnd"/>
      <w:r>
        <w:rPr>
          <w:rFonts w:eastAsia="Times New Roman"/>
          <w:kern w:val="0"/>
          <w:sz w:val="24"/>
          <w:szCs w:val="24"/>
        </w:rPr>
        <w:t xml:space="preserve"> </w:t>
      </w:r>
      <w:proofErr w:type="spellStart"/>
      <w:r>
        <w:rPr>
          <w:rFonts w:eastAsia="Times New Roman"/>
          <w:kern w:val="0"/>
          <w:sz w:val="24"/>
          <w:szCs w:val="24"/>
        </w:rPr>
        <w:t>försäkradt</w:t>
      </w:r>
      <w:proofErr w:type="spellEnd"/>
      <w:r>
        <w:rPr>
          <w:rFonts w:eastAsia="Times New Roman"/>
          <w:kern w:val="0"/>
          <w:sz w:val="24"/>
          <w:szCs w:val="24"/>
        </w:rPr>
        <w:t>.</w:t>
      </w:r>
    </w:p>
    <w:p w14:paraId="24D57EB9"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35</w:t>
      </w:r>
      <w:proofErr w:type="gramEnd"/>
      <w:r>
        <w:rPr>
          <w:rFonts w:eastAsia="Times New Roman"/>
          <w:kern w:val="0"/>
          <w:sz w:val="24"/>
          <w:szCs w:val="24"/>
        </w:rPr>
        <w:t xml:space="preserve">  Hemlighus utan eldstad, oförsäkrat</w:t>
      </w:r>
    </w:p>
    <w:p w14:paraId="2D6B3C93"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36</w:t>
      </w:r>
      <w:proofErr w:type="gramEnd"/>
      <w:r>
        <w:rPr>
          <w:rFonts w:eastAsia="Times New Roman"/>
          <w:kern w:val="0"/>
          <w:sz w:val="24"/>
          <w:szCs w:val="24"/>
        </w:rPr>
        <w:t xml:space="preserve">  Svinhus           </w:t>
      </w:r>
      <w:r>
        <w:rPr>
          <w:rFonts w:eastAsia="Times New Roman"/>
          <w:kern w:val="0"/>
          <w:sz w:val="24"/>
          <w:szCs w:val="24"/>
        </w:rPr>
        <w:tab/>
      </w:r>
      <w:r>
        <w:rPr>
          <w:rFonts w:eastAsia="Times New Roman"/>
          <w:kern w:val="0"/>
          <w:sz w:val="24"/>
          <w:szCs w:val="24"/>
        </w:rPr>
        <w:tab/>
        <w:t xml:space="preserve">           </w:t>
      </w:r>
      <w:r>
        <w:rPr>
          <w:rFonts w:eastAsia="Times New Roman"/>
          <w:kern w:val="0"/>
          <w:sz w:val="24"/>
          <w:szCs w:val="24"/>
        </w:rPr>
        <w:tab/>
      </w:r>
      <w:r>
        <w:rPr>
          <w:rFonts w:eastAsia="Times New Roman"/>
          <w:kern w:val="0"/>
          <w:sz w:val="24"/>
          <w:szCs w:val="24"/>
        </w:rPr>
        <w:tab/>
        <w:t xml:space="preserve"> d:o        d:o</w:t>
      </w:r>
    </w:p>
    <w:p w14:paraId="05FFA42E"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37</w:t>
      </w:r>
      <w:proofErr w:type="gramEnd"/>
      <w:r>
        <w:rPr>
          <w:rFonts w:eastAsia="Times New Roman"/>
          <w:kern w:val="0"/>
          <w:sz w:val="24"/>
          <w:szCs w:val="24"/>
        </w:rPr>
        <w:t xml:space="preserve">  Källare </w:t>
      </w:r>
      <w:proofErr w:type="spellStart"/>
      <w:r>
        <w:rPr>
          <w:rFonts w:eastAsia="Times New Roman"/>
          <w:kern w:val="0"/>
          <w:sz w:val="24"/>
          <w:szCs w:val="24"/>
        </w:rPr>
        <w:t>af</w:t>
      </w:r>
      <w:proofErr w:type="spellEnd"/>
      <w:r>
        <w:rPr>
          <w:rFonts w:eastAsia="Times New Roman"/>
          <w:kern w:val="0"/>
          <w:sz w:val="24"/>
          <w:szCs w:val="24"/>
        </w:rPr>
        <w:t xml:space="preserve"> sten under tak, </w:t>
      </w:r>
      <w:proofErr w:type="spellStart"/>
      <w:r>
        <w:rPr>
          <w:rFonts w:eastAsia="Times New Roman"/>
          <w:kern w:val="0"/>
          <w:sz w:val="24"/>
          <w:szCs w:val="24"/>
        </w:rPr>
        <w:t>oförsäkradt</w:t>
      </w:r>
      <w:proofErr w:type="spellEnd"/>
      <w:r>
        <w:rPr>
          <w:rFonts w:eastAsia="Times New Roman"/>
          <w:kern w:val="0"/>
          <w:sz w:val="24"/>
          <w:szCs w:val="24"/>
        </w:rPr>
        <w:t xml:space="preserve">    </w:t>
      </w:r>
      <w:r>
        <w:rPr>
          <w:rFonts w:eastAsia="Times New Roman"/>
          <w:kern w:val="0"/>
          <w:sz w:val="24"/>
          <w:szCs w:val="24"/>
        </w:rPr>
        <w:tab/>
      </w:r>
      <w:r>
        <w:rPr>
          <w:rFonts w:eastAsia="Times New Roman"/>
          <w:kern w:val="0"/>
          <w:sz w:val="24"/>
          <w:szCs w:val="24"/>
        </w:rPr>
        <w:tab/>
        <w:t xml:space="preserve"> d:o        d:o</w:t>
      </w:r>
    </w:p>
    <w:p w14:paraId="3B4A24D8"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38</w:t>
      </w:r>
      <w:proofErr w:type="gramEnd"/>
      <w:r>
        <w:rPr>
          <w:rFonts w:eastAsia="Times New Roman"/>
          <w:kern w:val="0"/>
          <w:sz w:val="24"/>
          <w:szCs w:val="24"/>
        </w:rPr>
        <w:t xml:space="preserve">  Kokhus </w:t>
      </w:r>
      <w:proofErr w:type="spellStart"/>
      <w:r>
        <w:rPr>
          <w:rFonts w:eastAsia="Times New Roman"/>
          <w:kern w:val="0"/>
          <w:sz w:val="24"/>
          <w:szCs w:val="24"/>
        </w:rPr>
        <w:t>af</w:t>
      </w:r>
      <w:proofErr w:type="spellEnd"/>
      <w:r>
        <w:rPr>
          <w:rFonts w:eastAsia="Times New Roman"/>
          <w:kern w:val="0"/>
          <w:sz w:val="24"/>
          <w:szCs w:val="24"/>
        </w:rPr>
        <w:t xml:space="preserve"> tegel, under plåttak, </w:t>
      </w:r>
      <w:proofErr w:type="spellStart"/>
      <w:r>
        <w:rPr>
          <w:rFonts w:eastAsia="Times New Roman"/>
          <w:kern w:val="0"/>
          <w:sz w:val="24"/>
          <w:szCs w:val="24"/>
        </w:rPr>
        <w:t>oförsäkradt</w:t>
      </w:r>
      <w:proofErr w:type="spellEnd"/>
      <w:r>
        <w:rPr>
          <w:rFonts w:eastAsia="Times New Roman"/>
          <w:kern w:val="0"/>
          <w:sz w:val="24"/>
          <w:szCs w:val="24"/>
        </w:rPr>
        <w:t>,  med eldstad</w:t>
      </w:r>
    </w:p>
    <w:p w14:paraId="26744BC9"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39</w:t>
      </w:r>
      <w:proofErr w:type="gramEnd"/>
      <w:r>
        <w:rPr>
          <w:rFonts w:eastAsia="Times New Roman"/>
          <w:kern w:val="0"/>
          <w:sz w:val="24"/>
          <w:szCs w:val="24"/>
        </w:rPr>
        <w:t xml:space="preserve">  </w:t>
      </w:r>
      <w:proofErr w:type="spellStart"/>
      <w:r>
        <w:rPr>
          <w:rFonts w:eastAsia="Times New Roman"/>
          <w:kern w:val="0"/>
          <w:sz w:val="24"/>
          <w:szCs w:val="24"/>
        </w:rPr>
        <w:t>Wedbod</w:t>
      </w:r>
      <w:proofErr w:type="spellEnd"/>
      <w:r>
        <w:rPr>
          <w:rFonts w:eastAsia="Times New Roman"/>
          <w:kern w:val="0"/>
          <w:sz w:val="24"/>
          <w:szCs w:val="24"/>
        </w:rPr>
        <w:t xml:space="preserve"> och hönshus                     </w:t>
      </w:r>
      <w:r>
        <w:rPr>
          <w:rFonts w:eastAsia="Times New Roman"/>
          <w:kern w:val="0"/>
          <w:sz w:val="24"/>
          <w:szCs w:val="24"/>
        </w:rPr>
        <w:tab/>
        <w:t xml:space="preserve"> </w:t>
      </w:r>
      <w:r>
        <w:rPr>
          <w:rFonts w:eastAsia="Times New Roman"/>
          <w:kern w:val="0"/>
          <w:sz w:val="24"/>
          <w:szCs w:val="24"/>
        </w:rPr>
        <w:tab/>
        <w:t xml:space="preserve"> d:o         d:o     </w:t>
      </w:r>
    </w:p>
    <w:p w14:paraId="568C2546"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40</w:t>
      </w:r>
      <w:proofErr w:type="gramEnd"/>
      <w:r>
        <w:rPr>
          <w:rFonts w:eastAsia="Times New Roman"/>
          <w:kern w:val="0"/>
          <w:sz w:val="24"/>
          <w:szCs w:val="24"/>
        </w:rPr>
        <w:t xml:space="preserve">  Brunnar och vattenposten</w:t>
      </w:r>
    </w:p>
    <w:p w14:paraId="597EE4AA"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41</w:t>
      </w:r>
      <w:proofErr w:type="gramEnd"/>
      <w:r>
        <w:rPr>
          <w:rFonts w:eastAsia="Times New Roman"/>
          <w:kern w:val="0"/>
          <w:sz w:val="24"/>
          <w:szCs w:val="24"/>
        </w:rPr>
        <w:t xml:space="preserve">  Urinbrunn</w:t>
      </w:r>
      <w:r>
        <w:rPr>
          <w:rFonts w:eastAsia="Times New Roman"/>
          <w:kern w:val="0"/>
          <w:sz w:val="24"/>
          <w:szCs w:val="24"/>
        </w:rPr>
        <w:tab/>
      </w:r>
      <w:r>
        <w:rPr>
          <w:rFonts w:eastAsia="Times New Roman"/>
          <w:kern w:val="0"/>
          <w:sz w:val="24"/>
          <w:szCs w:val="24"/>
        </w:rPr>
        <w:tab/>
      </w:r>
      <w:r>
        <w:rPr>
          <w:rFonts w:eastAsia="Times New Roman"/>
          <w:kern w:val="0"/>
          <w:sz w:val="24"/>
          <w:szCs w:val="24"/>
        </w:rPr>
        <w:tab/>
      </w:r>
      <w:r>
        <w:rPr>
          <w:rFonts w:eastAsia="Times New Roman"/>
          <w:kern w:val="0"/>
          <w:sz w:val="24"/>
          <w:szCs w:val="24"/>
        </w:rPr>
        <w:tab/>
        <w:t xml:space="preserve"> d:o         d:o   </w:t>
      </w:r>
    </w:p>
    <w:p w14:paraId="74173FB9"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42</w:t>
      </w:r>
      <w:proofErr w:type="gramEnd"/>
      <w:r>
        <w:rPr>
          <w:rFonts w:eastAsia="Times New Roman"/>
          <w:kern w:val="0"/>
          <w:sz w:val="24"/>
          <w:szCs w:val="24"/>
        </w:rPr>
        <w:t xml:space="preserve">  </w:t>
      </w:r>
      <w:proofErr w:type="spellStart"/>
      <w:r>
        <w:rPr>
          <w:rFonts w:eastAsia="Times New Roman"/>
          <w:kern w:val="0"/>
          <w:sz w:val="24"/>
          <w:szCs w:val="24"/>
        </w:rPr>
        <w:t>Wattenreservoir</w:t>
      </w:r>
      <w:proofErr w:type="spellEnd"/>
    </w:p>
    <w:p w14:paraId="3AF4809D"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43</w:t>
      </w:r>
      <w:proofErr w:type="gramEnd"/>
      <w:r>
        <w:rPr>
          <w:rFonts w:eastAsia="Times New Roman"/>
          <w:kern w:val="0"/>
          <w:sz w:val="24"/>
          <w:szCs w:val="24"/>
        </w:rPr>
        <w:t xml:space="preserve">  Lokomobilplatser</w:t>
      </w:r>
    </w:p>
    <w:p w14:paraId="50F6C9CC"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proofErr w:type="gramStart"/>
      <w:r>
        <w:rPr>
          <w:rFonts w:eastAsia="Times New Roman"/>
          <w:kern w:val="0"/>
          <w:sz w:val="24"/>
          <w:szCs w:val="24"/>
        </w:rPr>
        <w:t>”  44</w:t>
      </w:r>
      <w:proofErr w:type="gramEnd"/>
      <w:r>
        <w:rPr>
          <w:rFonts w:eastAsia="Times New Roman"/>
          <w:kern w:val="0"/>
          <w:sz w:val="24"/>
          <w:szCs w:val="24"/>
        </w:rPr>
        <w:t xml:space="preserve">  Mindre mejeribyggnad </w:t>
      </w:r>
      <w:proofErr w:type="spellStart"/>
      <w:r>
        <w:rPr>
          <w:rFonts w:eastAsia="Times New Roman"/>
          <w:kern w:val="0"/>
          <w:sz w:val="24"/>
          <w:szCs w:val="24"/>
        </w:rPr>
        <w:t>af</w:t>
      </w:r>
      <w:proofErr w:type="spellEnd"/>
      <w:r>
        <w:rPr>
          <w:rFonts w:eastAsia="Times New Roman"/>
          <w:kern w:val="0"/>
          <w:sz w:val="24"/>
          <w:szCs w:val="24"/>
        </w:rPr>
        <w:t xml:space="preserve"> trä under tegeltak, med mindre å </w:t>
      </w:r>
    </w:p>
    <w:p w14:paraId="26A86AE2"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w:t>
      </w:r>
      <w:proofErr w:type="spellStart"/>
      <w:r>
        <w:rPr>
          <w:rFonts w:eastAsia="Times New Roman"/>
          <w:kern w:val="0"/>
          <w:sz w:val="24"/>
          <w:szCs w:val="24"/>
        </w:rPr>
        <w:t>cementgolfvet</w:t>
      </w:r>
      <w:proofErr w:type="spellEnd"/>
      <w:r>
        <w:rPr>
          <w:rFonts w:eastAsia="Times New Roman"/>
          <w:kern w:val="0"/>
          <w:sz w:val="24"/>
          <w:szCs w:val="24"/>
        </w:rPr>
        <w:t xml:space="preserve"> stående ångpanna framför murstomme med </w:t>
      </w:r>
    </w:p>
    <w:p w14:paraId="2619166D" w14:textId="77777777" w:rsidR="00363222" w:rsidRDefault="00363222" w:rsidP="00363222">
      <w:pPr>
        <w:widowControl/>
        <w:pBdr>
          <w:top w:val="nil"/>
          <w:left w:val="nil"/>
          <w:bottom w:val="nil"/>
          <w:right w:val="nil"/>
          <w:between w:val="nil"/>
        </w:pBdr>
        <w:spacing w:line="23" w:lineRule="atLeast"/>
        <w:rPr>
          <w:rFonts w:eastAsia="Times New Roman"/>
          <w:kern w:val="0"/>
          <w:sz w:val="24"/>
          <w:szCs w:val="24"/>
        </w:rPr>
      </w:pPr>
      <w:r>
        <w:rPr>
          <w:rFonts w:eastAsia="Times New Roman"/>
          <w:kern w:val="0"/>
          <w:sz w:val="24"/>
          <w:szCs w:val="24"/>
        </w:rPr>
        <w:t xml:space="preserve">          skorsten </w:t>
      </w:r>
      <w:proofErr w:type="spellStart"/>
      <w:r>
        <w:rPr>
          <w:rFonts w:eastAsia="Times New Roman"/>
          <w:kern w:val="0"/>
          <w:sz w:val="24"/>
          <w:szCs w:val="24"/>
        </w:rPr>
        <w:t>af</w:t>
      </w:r>
      <w:proofErr w:type="spellEnd"/>
      <w:r>
        <w:rPr>
          <w:rFonts w:eastAsia="Times New Roman"/>
          <w:kern w:val="0"/>
          <w:sz w:val="24"/>
          <w:szCs w:val="24"/>
        </w:rPr>
        <w:t xml:space="preserve"> tegel, </w:t>
      </w:r>
      <w:proofErr w:type="spellStart"/>
      <w:r>
        <w:rPr>
          <w:rFonts w:eastAsia="Times New Roman"/>
          <w:kern w:val="0"/>
          <w:sz w:val="24"/>
          <w:szCs w:val="24"/>
        </w:rPr>
        <w:t>enskildt</w:t>
      </w:r>
      <w:proofErr w:type="spellEnd"/>
      <w:r>
        <w:rPr>
          <w:rFonts w:eastAsia="Times New Roman"/>
          <w:kern w:val="0"/>
          <w:sz w:val="24"/>
          <w:szCs w:val="24"/>
        </w:rPr>
        <w:t xml:space="preserve"> </w:t>
      </w:r>
      <w:proofErr w:type="spellStart"/>
      <w:r>
        <w:rPr>
          <w:rFonts w:eastAsia="Times New Roman"/>
          <w:kern w:val="0"/>
          <w:sz w:val="24"/>
          <w:szCs w:val="24"/>
        </w:rPr>
        <w:t>försäkradt</w:t>
      </w:r>
      <w:proofErr w:type="spellEnd"/>
      <w:r>
        <w:rPr>
          <w:rFonts w:eastAsia="Times New Roman"/>
          <w:kern w:val="0"/>
          <w:sz w:val="24"/>
          <w:szCs w:val="24"/>
        </w:rPr>
        <w:t xml:space="preserve">, med eldstad  </w:t>
      </w:r>
    </w:p>
    <w:p w14:paraId="2B7E2186" w14:textId="77777777" w:rsidR="00363222" w:rsidRDefault="00363222" w:rsidP="00363222">
      <w:pPr>
        <w:widowControl/>
        <w:pBdr>
          <w:top w:val="nil"/>
          <w:left w:val="nil"/>
          <w:bottom w:val="nil"/>
          <w:right w:val="nil"/>
          <w:between w:val="nil"/>
        </w:pBdr>
        <w:spacing w:after="120" w:line="23" w:lineRule="atLeast"/>
        <w:rPr>
          <w:rFonts w:eastAsia="Times New Roman"/>
          <w:kern w:val="0"/>
          <w:sz w:val="24"/>
          <w:szCs w:val="24"/>
        </w:rPr>
      </w:pPr>
      <w:proofErr w:type="gramStart"/>
      <w:r>
        <w:rPr>
          <w:rFonts w:eastAsia="Times New Roman"/>
          <w:kern w:val="0"/>
          <w:sz w:val="24"/>
          <w:szCs w:val="24"/>
        </w:rPr>
        <w:t>”  45</w:t>
      </w:r>
      <w:proofErr w:type="gramEnd"/>
      <w:r>
        <w:rPr>
          <w:rFonts w:eastAsia="Times New Roman"/>
          <w:kern w:val="0"/>
          <w:sz w:val="24"/>
          <w:szCs w:val="24"/>
        </w:rPr>
        <w:t xml:space="preserve">  </w:t>
      </w:r>
      <w:proofErr w:type="spellStart"/>
      <w:r>
        <w:rPr>
          <w:rFonts w:eastAsia="Times New Roman"/>
          <w:kern w:val="0"/>
          <w:sz w:val="24"/>
          <w:szCs w:val="24"/>
        </w:rPr>
        <w:t>Wedbod</w:t>
      </w:r>
      <w:proofErr w:type="spellEnd"/>
      <w:r>
        <w:rPr>
          <w:rFonts w:eastAsia="Times New Roman"/>
          <w:kern w:val="0"/>
          <w:sz w:val="24"/>
          <w:szCs w:val="24"/>
        </w:rPr>
        <w:t xml:space="preserve">, </w:t>
      </w:r>
      <w:proofErr w:type="spellStart"/>
      <w:r>
        <w:rPr>
          <w:rFonts w:eastAsia="Times New Roman"/>
          <w:kern w:val="0"/>
          <w:sz w:val="24"/>
          <w:szCs w:val="24"/>
        </w:rPr>
        <w:t>oförsäkradt</w:t>
      </w:r>
      <w:proofErr w:type="spellEnd"/>
    </w:p>
    <w:p w14:paraId="20D8E7ED" w14:textId="77777777" w:rsidR="00363222" w:rsidRDefault="00363222" w:rsidP="00363222">
      <w:pPr>
        <w:widowControl/>
        <w:pBdr>
          <w:top w:val="nil"/>
          <w:left w:val="nil"/>
          <w:bottom w:val="nil"/>
          <w:right w:val="nil"/>
          <w:between w:val="nil"/>
        </w:pBdr>
        <w:spacing w:after="120" w:line="23" w:lineRule="atLeast"/>
        <w:rPr>
          <w:rFonts w:eastAsia="Times New Roman"/>
          <w:kern w:val="0"/>
          <w:sz w:val="24"/>
          <w:szCs w:val="24"/>
        </w:rPr>
      </w:pPr>
      <w:r>
        <w:rPr>
          <w:rFonts w:eastAsia="Times New Roman"/>
          <w:kern w:val="0"/>
          <w:sz w:val="24"/>
          <w:szCs w:val="24"/>
        </w:rPr>
        <w:t xml:space="preserve">                                         </w:t>
      </w:r>
      <w:r>
        <w:rPr>
          <w:noProof/>
        </w:rPr>
        <w:drawing>
          <wp:inline distT="0" distB="0" distL="0" distR="0" wp14:anchorId="7CA9226D" wp14:editId="7F9AB7BD">
            <wp:extent cx="2414270" cy="1931035"/>
            <wp:effectExtent l="0" t="0" r="0" b="0"/>
            <wp:docPr id="17" name="Bild213"/>
            <wp:cNvGraphicFramePr/>
            <a:graphic xmlns:a="http://schemas.openxmlformats.org/drawingml/2006/main">
              <a:graphicData uri="http://schemas.openxmlformats.org/drawingml/2006/picture">
                <pic:pic xmlns:pic="http://schemas.openxmlformats.org/drawingml/2006/picture">
                  <pic:nvPicPr>
                    <pic:cNvPr id="17" name="Bild213"/>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DaDgAA4QsAAAAAAAAAAAAAAAAAACgAAAAIAAAAAQAAAAEAAAA="/>
                        </a:ext>
                      </a:extLst>
                    </pic:cNvPicPr>
                  </pic:nvPicPr>
                  <pic:blipFill>
                    <a:blip r:embed="rId21"/>
                    <a:stretch>
                      <a:fillRect/>
                    </a:stretch>
                  </pic:blipFill>
                  <pic:spPr>
                    <a:xfrm>
                      <a:off x="0" y="0"/>
                      <a:ext cx="2414270" cy="1931035"/>
                    </a:xfrm>
                    <a:prstGeom prst="rect">
                      <a:avLst/>
                    </a:prstGeom>
                    <a:noFill/>
                    <a:ln w="12700">
                      <a:noFill/>
                    </a:ln>
                  </pic:spPr>
                </pic:pic>
              </a:graphicData>
            </a:graphic>
          </wp:inline>
        </w:drawing>
      </w:r>
    </w:p>
    <w:p w14:paraId="3C462532" w14:textId="77777777" w:rsidR="00363222" w:rsidRDefault="00363222" w:rsidP="00363222">
      <w:pPr>
        <w:widowControl/>
        <w:pBdr>
          <w:top w:val="nil"/>
          <w:left w:val="nil"/>
          <w:bottom w:val="nil"/>
          <w:right w:val="nil"/>
          <w:between w:val="nil"/>
        </w:pBdr>
        <w:spacing w:before="120" w:after="120" w:line="23" w:lineRule="atLeast"/>
        <w:rPr>
          <w:rFonts w:eastAsia="Times New Roman"/>
          <w:kern w:val="0"/>
          <w:sz w:val="24"/>
          <w:szCs w:val="24"/>
        </w:rPr>
      </w:pPr>
      <w:r>
        <w:rPr>
          <w:rFonts w:eastAsia="Times New Roman"/>
          <w:kern w:val="0"/>
          <w:sz w:val="24"/>
          <w:szCs w:val="24"/>
        </w:rPr>
        <w:tab/>
        <w:t xml:space="preserve">          Nils Gustafs lokomobil, med nedfälld skorsten</w:t>
      </w:r>
    </w:p>
    <w:p w14:paraId="6A0DCE8C" w14:textId="77777777" w:rsidR="00363222" w:rsidRDefault="00363222" w:rsidP="00363222">
      <w:pPr>
        <w:pStyle w:val="Normalwebb"/>
        <w:spacing w:before="120" w:beforeAutospacing="0" w:after="120" w:afterAutospacing="0"/>
      </w:pPr>
      <w:r>
        <w:t xml:space="preserve">      (En lokomobil kan enklast beskrivas som en flyttbar ångmaskin på hjul från vilken man tog kraft från svänghjulet, oftast med en </w:t>
      </w:r>
      <w:proofErr w:type="spellStart"/>
      <w:r>
        <w:t>planrem</w:t>
      </w:r>
      <w:proofErr w:type="spellEnd"/>
      <w:r>
        <w:t>. Lokomobilen flyttades mellan arbetsplatserna och rörligheten gjorde den användbar för många arbetsuppgifter, Den kunde driva sågar, tröskverk eller pumpar. Med linor kunde lokomobilen även dra jordbruksredskap.)</w:t>
      </w:r>
    </w:p>
    <w:p w14:paraId="2EB9B377"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b/>
          <w:kern w:val="0"/>
          <w:sz w:val="24"/>
          <w:szCs w:val="24"/>
          <w:u w:val="single"/>
        </w:rPr>
        <w:t xml:space="preserve"> </w:t>
      </w:r>
      <w:r>
        <w:rPr>
          <w:rFonts w:eastAsia="Times New Roman"/>
          <w:kern w:val="0"/>
          <w:sz w:val="24"/>
          <w:szCs w:val="24"/>
          <w:u w:val="single"/>
        </w:rPr>
        <w:t xml:space="preserve">Gustaf Ehrenberg försöker stoppa sandstölderna på sin </w:t>
      </w:r>
      <w:proofErr w:type="spellStart"/>
      <w:r>
        <w:rPr>
          <w:rFonts w:eastAsia="Times New Roman"/>
          <w:kern w:val="0"/>
          <w:sz w:val="24"/>
          <w:szCs w:val="24"/>
          <w:u w:val="single"/>
        </w:rPr>
        <w:t>Vedeby</w:t>
      </w:r>
      <w:proofErr w:type="spellEnd"/>
      <w:r>
        <w:rPr>
          <w:rFonts w:eastAsia="Times New Roman"/>
          <w:kern w:val="0"/>
          <w:sz w:val="24"/>
          <w:szCs w:val="24"/>
          <w:u w:val="single"/>
        </w:rPr>
        <w:t xml:space="preserve"> gård</w:t>
      </w:r>
    </w:p>
    <w:p w14:paraId="2526B792"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Ur Blekingeposten 1880-10-19:</w:t>
      </w:r>
    </w:p>
    <w:p w14:paraId="595D1FA0"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lastRenderedPageBreak/>
        <w:t xml:space="preserve">     </w:t>
      </w:r>
      <w:proofErr w:type="spellStart"/>
      <w:r>
        <w:rPr>
          <w:rFonts w:eastAsia="Times New Roman"/>
          <w:kern w:val="0"/>
          <w:sz w:val="24"/>
          <w:szCs w:val="24"/>
        </w:rPr>
        <w:t>Allenstund</w:t>
      </w:r>
      <w:proofErr w:type="spellEnd"/>
      <w:r>
        <w:rPr>
          <w:rFonts w:eastAsia="Times New Roman"/>
          <w:kern w:val="0"/>
          <w:sz w:val="24"/>
          <w:szCs w:val="24"/>
        </w:rPr>
        <w:t xml:space="preserve"> sandtaget på </w:t>
      </w:r>
      <w:proofErr w:type="spellStart"/>
      <w:r>
        <w:rPr>
          <w:rFonts w:eastAsia="Times New Roman"/>
          <w:kern w:val="0"/>
          <w:sz w:val="24"/>
          <w:szCs w:val="24"/>
        </w:rPr>
        <w:t>Wedeby</w:t>
      </w:r>
      <w:proofErr w:type="spellEnd"/>
      <w:r>
        <w:rPr>
          <w:rFonts w:eastAsia="Times New Roman"/>
          <w:kern w:val="0"/>
          <w:sz w:val="24"/>
          <w:szCs w:val="24"/>
        </w:rPr>
        <w:t xml:space="preserve"> ägor är en vid laga skifte undantagen gemensamhet till </w:t>
      </w:r>
      <w:proofErr w:type="spellStart"/>
      <w:r>
        <w:rPr>
          <w:rFonts w:eastAsia="Times New Roman"/>
          <w:kern w:val="0"/>
          <w:sz w:val="24"/>
          <w:szCs w:val="24"/>
        </w:rPr>
        <w:t>skiftesdelegarnes</w:t>
      </w:r>
      <w:proofErr w:type="spellEnd"/>
      <w:r>
        <w:rPr>
          <w:rFonts w:eastAsia="Times New Roman"/>
          <w:kern w:val="0"/>
          <w:sz w:val="24"/>
          <w:szCs w:val="24"/>
        </w:rPr>
        <w:t xml:space="preserve"> gagn, erinras härmed, att ingen annan, </w:t>
      </w:r>
      <w:proofErr w:type="spellStart"/>
      <w:r>
        <w:rPr>
          <w:rFonts w:eastAsia="Times New Roman"/>
          <w:kern w:val="0"/>
          <w:sz w:val="24"/>
          <w:szCs w:val="24"/>
        </w:rPr>
        <w:t>hvem</w:t>
      </w:r>
      <w:proofErr w:type="spellEnd"/>
      <w:r>
        <w:rPr>
          <w:rFonts w:eastAsia="Times New Roman"/>
          <w:kern w:val="0"/>
          <w:sz w:val="24"/>
          <w:szCs w:val="24"/>
        </w:rPr>
        <w:t xml:space="preserve"> det vara må, äger att </w:t>
      </w:r>
      <w:proofErr w:type="spellStart"/>
      <w:r>
        <w:rPr>
          <w:rFonts w:eastAsia="Times New Roman"/>
          <w:kern w:val="0"/>
          <w:sz w:val="24"/>
          <w:szCs w:val="24"/>
        </w:rPr>
        <w:t>derifrån</w:t>
      </w:r>
      <w:proofErr w:type="spellEnd"/>
      <w:r>
        <w:rPr>
          <w:rFonts w:eastAsia="Times New Roman"/>
          <w:kern w:val="0"/>
          <w:sz w:val="24"/>
          <w:szCs w:val="24"/>
        </w:rPr>
        <w:t xml:space="preserve"> </w:t>
      </w:r>
      <w:proofErr w:type="spellStart"/>
      <w:r>
        <w:rPr>
          <w:rFonts w:eastAsia="Times New Roman"/>
          <w:kern w:val="0"/>
          <w:sz w:val="24"/>
          <w:szCs w:val="24"/>
        </w:rPr>
        <w:t>hemta</w:t>
      </w:r>
      <w:proofErr w:type="spellEnd"/>
      <w:r>
        <w:rPr>
          <w:rFonts w:eastAsia="Times New Roman"/>
          <w:kern w:val="0"/>
          <w:sz w:val="24"/>
          <w:szCs w:val="24"/>
        </w:rPr>
        <w:t xml:space="preserve"> eller bortföra sand utan emot stadgad betalning femti öre per lass, </w:t>
      </w:r>
      <w:proofErr w:type="spellStart"/>
      <w:r>
        <w:rPr>
          <w:rFonts w:eastAsia="Times New Roman"/>
          <w:kern w:val="0"/>
          <w:sz w:val="24"/>
          <w:szCs w:val="24"/>
        </w:rPr>
        <w:t>hvartill</w:t>
      </w:r>
      <w:proofErr w:type="spellEnd"/>
      <w:r>
        <w:rPr>
          <w:rFonts w:eastAsia="Times New Roman"/>
          <w:kern w:val="0"/>
          <w:sz w:val="24"/>
          <w:szCs w:val="24"/>
        </w:rPr>
        <w:t xml:space="preserve"> </w:t>
      </w:r>
      <w:proofErr w:type="spellStart"/>
      <w:r>
        <w:rPr>
          <w:rFonts w:eastAsia="Times New Roman"/>
          <w:kern w:val="0"/>
          <w:sz w:val="24"/>
          <w:szCs w:val="24"/>
        </w:rPr>
        <w:t>poletter</w:t>
      </w:r>
      <w:proofErr w:type="spellEnd"/>
      <w:r>
        <w:rPr>
          <w:rFonts w:eastAsia="Times New Roman"/>
          <w:kern w:val="0"/>
          <w:sz w:val="24"/>
          <w:szCs w:val="24"/>
        </w:rPr>
        <w:t xml:space="preserve"> kunna köpas hos handlare Hjelm vid landtullen eller hos rättaren å konsul Petersons gård i </w:t>
      </w:r>
      <w:proofErr w:type="spellStart"/>
      <w:r>
        <w:rPr>
          <w:rFonts w:eastAsia="Times New Roman"/>
          <w:kern w:val="0"/>
          <w:sz w:val="24"/>
          <w:szCs w:val="24"/>
        </w:rPr>
        <w:t>Wedeby</w:t>
      </w:r>
      <w:proofErr w:type="spellEnd"/>
      <w:r>
        <w:rPr>
          <w:rFonts w:eastAsia="Times New Roman"/>
          <w:kern w:val="0"/>
          <w:sz w:val="24"/>
          <w:szCs w:val="24"/>
        </w:rPr>
        <w:t xml:space="preserve">, hvilka </w:t>
      </w:r>
      <w:proofErr w:type="spellStart"/>
      <w:r>
        <w:rPr>
          <w:rFonts w:eastAsia="Times New Roman"/>
          <w:kern w:val="0"/>
          <w:sz w:val="24"/>
          <w:szCs w:val="24"/>
        </w:rPr>
        <w:t>poletter</w:t>
      </w:r>
      <w:proofErr w:type="spellEnd"/>
      <w:r>
        <w:rPr>
          <w:rFonts w:eastAsia="Times New Roman"/>
          <w:kern w:val="0"/>
          <w:sz w:val="24"/>
          <w:szCs w:val="24"/>
        </w:rPr>
        <w:t xml:space="preserve"> böra till bomvakten nära sandtaget </w:t>
      </w:r>
      <w:proofErr w:type="spellStart"/>
      <w:r>
        <w:rPr>
          <w:rFonts w:eastAsia="Times New Roman"/>
          <w:kern w:val="0"/>
          <w:sz w:val="24"/>
          <w:szCs w:val="24"/>
        </w:rPr>
        <w:t>aflemnas</w:t>
      </w:r>
      <w:proofErr w:type="spellEnd"/>
      <w:r>
        <w:rPr>
          <w:rFonts w:eastAsia="Times New Roman"/>
          <w:kern w:val="0"/>
          <w:sz w:val="24"/>
          <w:szCs w:val="24"/>
        </w:rPr>
        <w:t xml:space="preserve"> innan sanden hämtas, och åtvarnas väghållningsskyldige såväl som andra, att icke utan sådan betalning taga sand i berörda sandtag, emedan laga ansvar eljest kommer att </w:t>
      </w:r>
      <w:proofErr w:type="spellStart"/>
      <w:r>
        <w:rPr>
          <w:rFonts w:eastAsia="Times New Roman"/>
          <w:kern w:val="0"/>
          <w:sz w:val="24"/>
          <w:szCs w:val="24"/>
        </w:rPr>
        <w:t>påfölja</w:t>
      </w:r>
      <w:proofErr w:type="spellEnd"/>
      <w:r>
        <w:rPr>
          <w:rFonts w:eastAsia="Times New Roman"/>
          <w:kern w:val="0"/>
          <w:sz w:val="24"/>
          <w:szCs w:val="24"/>
        </w:rPr>
        <w:t xml:space="preserve">. </w:t>
      </w:r>
      <w:proofErr w:type="spellStart"/>
      <w:r>
        <w:rPr>
          <w:rFonts w:eastAsia="Times New Roman"/>
          <w:kern w:val="0"/>
          <w:sz w:val="24"/>
          <w:szCs w:val="24"/>
        </w:rPr>
        <w:t>Wedeby</w:t>
      </w:r>
      <w:proofErr w:type="spellEnd"/>
      <w:r>
        <w:rPr>
          <w:rFonts w:eastAsia="Times New Roman"/>
          <w:kern w:val="0"/>
          <w:sz w:val="24"/>
          <w:szCs w:val="24"/>
        </w:rPr>
        <w:t xml:space="preserve"> </w:t>
      </w:r>
      <w:proofErr w:type="spellStart"/>
      <w:r>
        <w:rPr>
          <w:rFonts w:eastAsia="Times New Roman"/>
          <w:kern w:val="0"/>
          <w:sz w:val="24"/>
          <w:szCs w:val="24"/>
        </w:rPr>
        <w:t>hemmansegare</w:t>
      </w:r>
      <w:proofErr w:type="spellEnd"/>
      <w:r>
        <w:rPr>
          <w:rFonts w:eastAsia="Times New Roman"/>
          <w:kern w:val="0"/>
          <w:sz w:val="24"/>
          <w:szCs w:val="24"/>
        </w:rPr>
        <w:t>.</w:t>
      </w:r>
    </w:p>
    <w:p w14:paraId="649310D1" w14:textId="77777777" w:rsidR="00363222" w:rsidRDefault="00363222" w:rsidP="00363222">
      <w:pPr>
        <w:widowControl/>
        <w:pBdr>
          <w:top w:val="nil"/>
          <w:left w:val="nil"/>
          <w:bottom w:val="nil"/>
          <w:right w:val="nil"/>
          <w:between w:val="nil"/>
        </w:pBdr>
        <w:rPr>
          <w:rFonts w:eastAsia="Times New Roman"/>
          <w:kern w:val="0"/>
          <w:sz w:val="24"/>
          <w:szCs w:val="24"/>
          <w:u w:val="single"/>
        </w:rPr>
      </w:pPr>
      <w:proofErr w:type="gramStart"/>
      <w:r>
        <w:rPr>
          <w:rFonts w:eastAsia="Times New Roman"/>
          <w:kern w:val="0"/>
          <w:sz w:val="24"/>
          <w:szCs w:val="24"/>
          <w:u w:val="single"/>
        </w:rPr>
        <w:t>Nordiska Museet</w:t>
      </w:r>
      <w:proofErr w:type="gramEnd"/>
      <w:r>
        <w:rPr>
          <w:rFonts w:eastAsia="Times New Roman"/>
          <w:kern w:val="0"/>
          <w:sz w:val="24"/>
          <w:szCs w:val="24"/>
          <w:u w:val="single"/>
        </w:rPr>
        <w:t xml:space="preserve"> gjorde en studie av </w:t>
      </w:r>
      <w:proofErr w:type="spellStart"/>
      <w:r>
        <w:rPr>
          <w:rFonts w:eastAsia="Times New Roman"/>
          <w:kern w:val="0"/>
          <w:sz w:val="24"/>
          <w:szCs w:val="24"/>
          <w:u w:val="single"/>
        </w:rPr>
        <w:t>Vedeby</w:t>
      </w:r>
      <w:proofErr w:type="spellEnd"/>
      <w:r>
        <w:rPr>
          <w:rFonts w:eastAsia="Times New Roman"/>
          <w:kern w:val="0"/>
          <w:sz w:val="24"/>
          <w:szCs w:val="24"/>
          <w:u w:val="single"/>
        </w:rPr>
        <w:t xml:space="preserve"> gård år 1935-36</w:t>
      </w:r>
      <w:r>
        <w:rPr>
          <w:rStyle w:val="Fotnotsreferens"/>
          <w:kern w:val="0"/>
          <w:sz w:val="24"/>
          <w:szCs w:val="24"/>
          <w:u w:val="single"/>
        </w:rPr>
        <w:footnoteReference w:id="3"/>
      </w:r>
    </w:p>
    <w:p w14:paraId="78F91E01"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Nordiska museet upprättade år </w:t>
      </w:r>
      <w:proofErr w:type="gramStart"/>
      <w:r>
        <w:rPr>
          <w:rFonts w:eastAsia="Times New Roman"/>
          <w:kern w:val="0"/>
          <w:sz w:val="24"/>
          <w:szCs w:val="24"/>
        </w:rPr>
        <w:t>1935-1936</w:t>
      </w:r>
      <w:proofErr w:type="gramEnd"/>
      <w:r>
        <w:rPr>
          <w:rFonts w:eastAsia="Times New Roman"/>
          <w:kern w:val="0"/>
          <w:sz w:val="24"/>
          <w:szCs w:val="24"/>
        </w:rPr>
        <w:t xml:space="preserve"> en 31 sidor lång studie av </w:t>
      </w:r>
      <w:proofErr w:type="spellStart"/>
      <w:r>
        <w:rPr>
          <w:rFonts w:eastAsia="Times New Roman"/>
          <w:kern w:val="0"/>
          <w:sz w:val="24"/>
          <w:szCs w:val="24"/>
        </w:rPr>
        <w:t>Vedeby</w:t>
      </w:r>
      <w:proofErr w:type="spellEnd"/>
      <w:r>
        <w:rPr>
          <w:rFonts w:eastAsia="Times New Roman"/>
          <w:kern w:val="0"/>
          <w:sz w:val="24"/>
          <w:szCs w:val="24"/>
        </w:rPr>
        <w:t xml:space="preserve"> gård, rik på fakta och bilder av den både yttre och inre exteriören. </w:t>
      </w:r>
      <w:proofErr w:type="spellStart"/>
      <w:r>
        <w:rPr>
          <w:rFonts w:eastAsia="Times New Roman"/>
          <w:kern w:val="0"/>
          <w:sz w:val="24"/>
          <w:szCs w:val="24"/>
        </w:rPr>
        <w:t>Vedeby</w:t>
      </w:r>
      <w:proofErr w:type="spellEnd"/>
      <w:r>
        <w:rPr>
          <w:rFonts w:eastAsia="Times New Roman"/>
          <w:kern w:val="0"/>
          <w:sz w:val="24"/>
          <w:szCs w:val="24"/>
        </w:rPr>
        <w:t xml:space="preserve"> är av intresse för Ernberg-</w:t>
      </w:r>
      <w:proofErr w:type="spellStart"/>
      <w:r>
        <w:rPr>
          <w:rFonts w:eastAsia="Times New Roman"/>
          <w:kern w:val="0"/>
          <w:sz w:val="24"/>
          <w:szCs w:val="24"/>
        </w:rPr>
        <w:t>Ehrenbergska</w:t>
      </w:r>
      <w:proofErr w:type="spellEnd"/>
      <w:r>
        <w:rPr>
          <w:rFonts w:eastAsia="Times New Roman"/>
          <w:kern w:val="0"/>
          <w:sz w:val="24"/>
          <w:szCs w:val="24"/>
        </w:rPr>
        <w:t xml:space="preserve"> släkten, dels för att fastigheten under senare halva 1800-talet ägdes</w:t>
      </w:r>
      <w:r>
        <w:rPr>
          <w:rFonts w:eastAsia="Times New Roman"/>
          <w:color w:val="FF0000"/>
          <w:kern w:val="0"/>
          <w:sz w:val="24"/>
          <w:szCs w:val="24"/>
        </w:rPr>
        <w:t xml:space="preserve"> </w:t>
      </w:r>
      <w:r>
        <w:rPr>
          <w:rFonts w:eastAsia="Times New Roman"/>
          <w:color w:val="000000"/>
          <w:kern w:val="0"/>
          <w:sz w:val="24"/>
          <w:szCs w:val="24"/>
        </w:rPr>
        <w:t>av konsul Gustaf Peterson</w:t>
      </w:r>
      <w:r>
        <w:rPr>
          <w:rFonts w:eastAsia="Times New Roman"/>
          <w:kern w:val="0"/>
          <w:sz w:val="24"/>
          <w:szCs w:val="24"/>
        </w:rPr>
        <w:t xml:space="preserve">, Karlskronas starke man denna tid, samt ärvdes efter honom av dennes son, dels för att mangårdsbyggnaden brann ner till grunden 1953. Här följer ett </w:t>
      </w:r>
      <w:proofErr w:type="gramStart"/>
      <w:r>
        <w:rPr>
          <w:rFonts w:eastAsia="Times New Roman"/>
          <w:kern w:val="0"/>
          <w:sz w:val="24"/>
          <w:szCs w:val="24"/>
        </w:rPr>
        <w:t>sammandrag studien</w:t>
      </w:r>
      <w:proofErr w:type="gramEnd"/>
      <w:r>
        <w:rPr>
          <w:rFonts w:eastAsia="Times New Roman"/>
          <w:kern w:val="0"/>
          <w:sz w:val="24"/>
          <w:szCs w:val="24"/>
        </w:rPr>
        <w:t xml:space="preserve"> – en i dubbel bemärkelse en historisk gård.</w:t>
      </w:r>
    </w:p>
    <w:p w14:paraId="080104C7"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p>
    <w:p w14:paraId="2A20F5E0"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proofErr w:type="spellStart"/>
      <w:r>
        <w:rPr>
          <w:rFonts w:eastAsia="Times New Roman"/>
          <w:kern w:val="0"/>
          <w:sz w:val="24"/>
          <w:szCs w:val="24"/>
        </w:rPr>
        <w:t>Vedeby</w:t>
      </w:r>
      <w:proofErr w:type="spellEnd"/>
      <w:r>
        <w:rPr>
          <w:rFonts w:eastAsia="Times New Roman"/>
          <w:kern w:val="0"/>
          <w:sz w:val="24"/>
          <w:szCs w:val="24"/>
        </w:rPr>
        <w:t xml:space="preserve"> ligger vid den gamla vägen Karlskrona-Kalmar, 6 km från Karlskrona. Under 1700-talet tillhörde </w:t>
      </w:r>
      <w:proofErr w:type="spellStart"/>
      <w:r>
        <w:rPr>
          <w:rFonts w:eastAsia="Times New Roman"/>
          <w:kern w:val="0"/>
          <w:sz w:val="24"/>
          <w:szCs w:val="24"/>
        </w:rPr>
        <w:t>Vedeby</w:t>
      </w:r>
      <w:proofErr w:type="spellEnd"/>
      <w:r>
        <w:rPr>
          <w:rFonts w:eastAsia="Times New Roman"/>
          <w:kern w:val="0"/>
          <w:sz w:val="24"/>
          <w:szCs w:val="24"/>
        </w:rPr>
        <w:t xml:space="preserve"> olika marinofficerare. Den äldsta kända manbyggnaden, bottenvåningen till den ännu kvarstående, uppfördes av den berömde och kunnige fästningsingenjören och varvsbyggaren David </w:t>
      </w:r>
      <w:proofErr w:type="spellStart"/>
      <w:r>
        <w:rPr>
          <w:rFonts w:eastAsia="Times New Roman"/>
          <w:kern w:val="0"/>
          <w:sz w:val="24"/>
          <w:szCs w:val="24"/>
        </w:rPr>
        <w:t>af</w:t>
      </w:r>
      <w:proofErr w:type="spellEnd"/>
      <w:r>
        <w:rPr>
          <w:rFonts w:eastAsia="Times New Roman"/>
          <w:kern w:val="0"/>
          <w:sz w:val="24"/>
          <w:szCs w:val="24"/>
        </w:rPr>
        <w:t xml:space="preserve"> Thunberg, som innehade </w:t>
      </w:r>
      <w:proofErr w:type="spellStart"/>
      <w:r>
        <w:rPr>
          <w:rFonts w:eastAsia="Times New Roman"/>
          <w:kern w:val="0"/>
          <w:sz w:val="24"/>
          <w:szCs w:val="24"/>
        </w:rPr>
        <w:t>Vedeby</w:t>
      </w:r>
      <w:proofErr w:type="spellEnd"/>
      <w:r>
        <w:rPr>
          <w:rFonts w:eastAsia="Times New Roman"/>
          <w:kern w:val="0"/>
          <w:sz w:val="24"/>
          <w:szCs w:val="24"/>
        </w:rPr>
        <w:t xml:space="preserve"> till sin död 1788. Vid uppfarten till </w:t>
      </w:r>
      <w:proofErr w:type="spellStart"/>
      <w:r>
        <w:rPr>
          <w:rFonts w:eastAsia="Times New Roman"/>
          <w:kern w:val="0"/>
          <w:sz w:val="24"/>
          <w:szCs w:val="24"/>
        </w:rPr>
        <w:t>Vedeby</w:t>
      </w:r>
      <w:proofErr w:type="spellEnd"/>
      <w:r>
        <w:rPr>
          <w:rFonts w:eastAsia="Times New Roman"/>
          <w:kern w:val="0"/>
          <w:sz w:val="24"/>
          <w:szCs w:val="24"/>
        </w:rPr>
        <w:t xml:space="preserve"> gårdsområde låg två byggnader, den ena brygg- och </w:t>
      </w:r>
      <w:proofErr w:type="spellStart"/>
      <w:r>
        <w:rPr>
          <w:rFonts w:eastAsia="Times New Roman"/>
          <w:kern w:val="0"/>
          <w:sz w:val="24"/>
          <w:szCs w:val="24"/>
        </w:rPr>
        <w:t>mälthus</w:t>
      </w:r>
      <w:proofErr w:type="spellEnd"/>
      <w:r>
        <w:rPr>
          <w:rFonts w:eastAsia="Times New Roman"/>
          <w:kern w:val="0"/>
          <w:sz w:val="24"/>
          <w:szCs w:val="24"/>
        </w:rPr>
        <w:t xml:space="preserve"> med bagarstuga och betjäntrum, den andra stall och vagnslider samt mangelbod. Dessutom fanns en materialbod med drängstuga, en bondstuga och en </w:t>
      </w:r>
      <w:proofErr w:type="spellStart"/>
      <w:r>
        <w:rPr>
          <w:rFonts w:eastAsia="Times New Roman"/>
          <w:kern w:val="0"/>
          <w:sz w:val="24"/>
          <w:szCs w:val="24"/>
        </w:rPr>
        <w:t>trädgårdsmästarebostad</w:t>
      </w:r>
      <w:proofErr w:type="spellEnd"/>
      <w:r>
        <w:rPr>
          <w:rFonts w:eastAsia="Times New Roman"/>
          <w:kern w:val="0"/>
          <w:sz w:val="24"/>
          <w:szCs w:val="24"/>
        </w:rPr>
        <w:t>.</w:t>
      </w:r>
    </w:p>
    <w:p w14:paraId="4D8552F6"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r>
        <w:rPr>
          <w:noProof/>
        </w:rPr>
        <w:drawing>
          <wp:inline distT="0" distB="0" distL="0" distR="0" wp14:anchorId="6D87CF82" wp14:editId="0E30A631">
            <wp:extent cx="4584700" cy="3337560"/>
            <wp:effectExtent l="6350" t="6350" r="6350" b="6350"/>
            <wp:docPr id="18" name="Bild212"/>
            <wp:cNvGraphicFramePr/>
            <a:graphic xmlns:a="http://schemas.openxmlformats.org/drawingml/2006/main">
              <a:graphicData uri="http://schemas.openxmlformats.org/drawingml/2006/picture">
                <pic:pic xmlns:pic="http://schemas.openxmlformats.org/drawingml/2006/picture">
                  <pic:nvPicPr>
                    <pic:cNvPr id="18" name="Bild212"/>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BAAAAAAAAAAAAAAAKAAAAAQAAAAo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uAU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A0HAAAiBQAAAAAAAAAAAAAAAAAACgAAAAIAAAAAQAAAAEAAAA="/>
                        </a:ext>
                      </a:extLst>
                    </pic:cNvPicPr>
                  </pic:nvPicPr>
                  <pic:blipFill>
                    <a:blip r:embed="rId22"/>
                    <a:srcRect b="14640"/>
                    <a:stretch>
                      <a:fillRect/>
                    </a:stretch>
                  </pic:blipFill>
                  <pic:spPr>
                    <a:xfrm>
                      <a:off x="0" y="0"/>
                      <a:ext cx="4584700" cy="3337560"/>
                    </a:xfrm>
                    <a:prstGeom prst="rect">
                      <a:avLst/>
                    </a:prstGeom>
                    <a:noFill/>
                    <a:ln w="6350">
                      <a:solidFill>
                        <a:srgbClr val="000000"/>
                      </a:solidFill>
                    </a:ln>
                  </pic:spPr>
                </pic:pic>
              </a:graphicData>
            </a:graphic>
          </wp:inline>
        </w:drawing>
      </w:r>
    </w:p>
    <w:p w14:paraId="0ECC973D"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ab/>
      </w:r>
      <w:r>
        <w:rPr>
          <w:rFonts w:eastAsia="Times New Roman"/>
          <w:kern w:val="0"/>
          <w:sz w:val="24"/>
          <w:szCs w:val="24"/>
        </w:rPr>
        <w:tab/>
        <w:t xml:space="preserve">      </w:t>
      </w:r>
      <w:proofErr w:type="spellStart"/>
      <w:r>
        <w:rPr>
          <w:rFonts w:eastAsia="Times New Roman"/>
          <w:kern w:val="0"/>
          <w:sz w:val="24"/>
          <w:szCs w:val="24"/>
        </w:rPr>
        <w:t>Vedebys</w:t>
      </w:r>
      <w:proofErr w:type="spellEnd"/>
      <w:r>
        <w:rPr>
          <w:rFonts w:eastAsia="Times New Roman"/>
          <w:kern w:val="0"/>
          <w:sz w:val="24"/>
          <w:szCs w:val="24"/>
        </w:rPr>
        <w:t xml:space="preserve"> ena flygelbyggnad</w:t>
      </w:r>
    </w:p>
    <w:p w14:paraId="59D2B9E7"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lastRenderedPageBreak/>
        <w:t xml:space="preserve">                  </w:t>
      </w:r>
      <w:r>
        <w:rPr>
          <w:noProof/>
        </w:rPr>
        <w:drawing>
          <wp:inline distT="0" distB="0" distL="0" distR="0" wp14:anchorId="7B6451EE" wp14:editId="52A81723">
            <wp:extent cx="4161790" cy="3037840"/>
            <wp:effectExtent l="0" t="0" r="0" b="0"/>
            <wp:docPr id="19" name="Bild211"/>
            <wp:cNvGraphicFramePr/>
            <a:graphic xmlns:a="http://schemas.openxmlformats.org/drawingml/2006/main">
              <a:graphicData uri="http://schemas.openxmlformats.org/drawingml/2006/picture">
                <pic:pic xmlns:pic="http://schemas.openxmlformats.org/drawingml/2006/picture">
                  <pic:nvPicPr>
                    <pic:cNvPr id="19" name="Bild211"/>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QwY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aGQAAsBIAAAAAAAAAAAAAAAAAACgAAAAIAAAAAQAAAAEAAAA="/>
                        </a:ext>
                      </a:extLst>
                    </pic:cNvPicPr>
                  </pic:nvPicPr>
                  <pic:blipFill>
                    <a:blip r:embed="rId23"/>
                    <a:srcRect b="16030"/>
                    <a:stretch>
                      <a:fillRect/>
                    </a:stretch>
                  </pic:blipFill>
                  <pic:spPr>
                    <a:xfrm>
                      <a:off x="0" y="0"/>
                      <a:ext cx="4161790" cy="3037840"/>
                    </a:xfrm>
                    <a:prstGeom prst="rect">
                      <a:avLst/>
                    </a:prstGeom>
                    <a:noFill/>
                    <a:ln w="12700">
                      <a:noFill/>
                    </a:ln>
                  </pic:spPr>
                </pic:pic>
              </a:graphicData>
            </a:graphic>
          </wp:inline>
        </w:drawing>
      </w:r>
    </w:p>
    <w:p w14:paraId="0432BC59"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ab/>
      </w:r>
      <w:r>
        <w:rPr>
          <w:rFonts w:eastAsia="Times New Roman"/>
          <w:kern w:val="0"/>
          <w:sz w:val="24"/>
          <w:szCs w:val="24"/>
        </w:rPr>
        <w:tab/>
      </w:r>
      <w:r>
        <w:rPr>
          <w:rFonts w:eastAsia="Times New Roman"/>
          <w:kern w:val="0"/>
          <w:sz w:val="24"/>
          <w:szCs w:val="24"/>
        </w:rPr>
        <w:tab/>
        <w:t xml:space="preserve">  Stallet</w:t>
      </w:r>
    </w:p>
    <w:p w14:paraId="29704540"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r>
        <w:rPr>
          <w:noProof/>
        </w:rPr>
        <w:drawing>
          <wp:inline distT="0" distB="0" distL="0" distR="0" wp14:anchorId="158C8756" wp14:editId="4B30BE1E">
            <wp:extent cx="4784090" cy="3392805"/>
            <wp:effectExtent l="0" t="0" r="0" b="0"/>
            <wp:docPr id="20" name="Bild210"/>
            <wp:cNvGraphicFramePr/>
            <a:graphic xmlns:a="http://schemas.openxmlformats.org/drawingml/2006/main">
              <a:graphicData uri="http://schemas.openxmlformats.org/drawingml/2006/picture">
                <pic:pic xmlns:pic="http://schemas.openxmlformats.org/drawingml/2006/picture">
                  <pic:nvPicPr>
                    <pic:cNvPr id="20" name="Bild210"/>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twM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BuHQAA3xQAAAAAAAAAAAAAAAAAACgAAAAIAAAAAQAAAAEAAAA="/>
                        </a:ext>
                      </a:extLst>
                    </pic:cNvPicPr>
                  </pic:nvPicPr>
                  <pic:blipFill>
                    <a:blip r:embed="rId24"/>
                    <a:srcRect b="9510"/>
                    <a:stretch>
                      <a:fillRect/>
                    </a:stretch>
                  </pic:blipFill>
                  <pic:spPr>
                    <a:xfrm>
                      <a:off x="0" y="0"/>
                      <a:ext cx="4784090" cy="3392805"/>
                    </a:xfrm>
                    <a:prstGeom prst="rect">
                      <a:avLst/>
                    </a:prstGeom>
                    <a:noFill/>
                    <a:ln w="12700">
                      <a:noFill/>
                    </a:ln>
                  </pic:spPr>
                </pic:pic>
              </a:graphicData>
            </a:graphic>
          </wp:inline>
        </w:drawing>
      </w:r>
    </w:p>
    <w:p w14:paraId="531D7474"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r>
        <w:rPr>
          <w:rFonts w:eastAsia="Times New Roman"/>
          <w:kern w:val="0"/>
          <w:sz w:val="24"/>
          <w:szCs w:val="24"/>
        </w:rPr>
        <w:tab/>
        <w:t xml:space="preserve">              Salongen, försedd med målade dörröverstycken</w:t>
      </w:r>
    </w:p>
    <w:p w14:paraId="2C095591"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Dörröverstycken utgöras av romantiska landskap med sjöar och ruiner målade i olja på väv. I bottenvåningen finns några 1700-talskakelugnar med ornament i blått eller violett. Kakelugnarna ha nischer och äro välbevarade, ehuru omsatta flera gånger. Ombyggnaden på 1850-talet var synnerligen genomgripande. Vid denna tillbyggnad </w:t>
      </w:r>
      <w:proofErr w:type="spellStart"/>
      <w:r>
        <w:rPr>
          <w:rFonts w:eastAsia="Times New Roman"/>
          <w:kern w:val="0"/>
          <w:sz w:val="24"/>
          <w:szCs w:val="24"/>
        </w:rPr>
        <w:t>revos</w:t>
      </w:r>
      <w:proofErr w:type="spellEnd"/>
      <w:r>
        <w:rPr>
          <w:rFonts w:eastAsia="Times New Roman"/>
          <w:kern w:val="0"/>
          <w:sz w:val="24"/>
          <w:szCs w:val="24"/>
        </w:rPr>
        <w:t xml:space="preserve"> de andra boningshusen vid mangården och virke därifrån har använts till övre våningen. På vinden finnas stockar, vilka bära rester av 1700-talstapeter med ett rutmönster av blått och vitt mot gråvit botten. Endast </w:t>
      </w:r>
      <w:proofErr w:type="spellStart"/>
      <w:r>
        <w:rPr>
          <w:rFonts w:eastAsia="Times New Roman"/>
          <w:kern w:val="0"/>
          <w:sz w:val="24"/>
          <w:szCs w:val="24"/>
        </w:rPr>
        <w:t>rättarebostaden</w:t>
      </w:r>
      <w:proofErr w:type="spellEnd"/>
      <w:r>
        <w:rPr>
          <w:rFonts w:eastAsia="Times New Roman"/>
          <w:kern w:val="0"/>
          <w:sz w:val="24"/>
          <w:szCs w:val="24"/>
        </w:rPr>
        <w:t xml:space="preserve"> överlevde rivningsivern och moderniserades, då bland annat den gamla spisen med sin bakugn ersattes med en modern kokspis.</w:t>
      </w:r>
    </w:p>
    <w:p w14:paraId="7D2463D4"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lastRenderedPageBreak/>
        <w:t xml:space="preserve">                </w:t>
      </w:r>
      <w:r>
        <w:rPr>
          <w:noProof/>
        </w:rPr>
        <w:drawing>
          <wp:inline distT="0" distB="0" distL="0" distR="0" wp14:anchorId="27FA5081" wp14:editId="48EF22E7">
            <wp:extent cx="4176395" cy="3037840"/>
            <wp:effectExtent l="0" t="0" r="0" b="0"/>
            <wp:docPr id="21" name="Bild209"/>
            <wp:cNvGraphicFramePr/>
            <a:graphic xmlns:a="http://schemas.openxmlformats.org/drawingml/2006/main">
              <a:graphicData uri="http://schemas.openxmlformats.org/drawingml/2006/picture">
                <pic:pic xmlns:pic="http://schemas.openxmlformats.org/drawingml/2006/picture">
                  <pic:nvPicPr>
                    <pic:cNvPr id="21" name="Bild209"/>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EAQ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xGQAAsBIAAAAAAAAAAAAAAAAAACgAAAAIAAAAAQAAAAEAAAA="/>
                        </a:ext>
                      </a:extLst>
                    </pic:cNvPicPr>
                  </pic:nvPicPr>
                  <pic:blipFill>
                    <a:blip r:embed="rId25"/>
                    <a:srcRect b="10400"/>
                    <a:stretch>
                      <a:fillRect/>
                    </a:stretch>
                  </pic:blipFill>
                  <pic:spPr>
                    <a:xfrm>
                      <a:off x="0" y="0"/>
                      <a:ext cx="4176395" cy="3037840"/>
                    </a:xfrm>
                    <a:prstGeom prst="rect">
                      <a:avLst/>
                    </a:prstGeom>
                    <a:noFill/>
                    <a:ln w="12700">
                      <a:noFill/>
                    </a:ln>
                  </pic:spPr>
                </pic:pic>
              </a:graphicData>
            </a:graphic>
          </wp:inline>
        </w:drawing>
      </w:r>
    </w:p>
    <w:p w14:paraId="7816B925" w14:textId="77777777" w:rsidR="00363222" w:rsidRDefault="00363222" w:rsidP="00363222">
      <w:pPr>
        <w:widowControl/>
        <w:pBdr>
          <w:top w:val="nil"/>
          <w:left w:val="nil"/>
          <w:bottom w:val="nil"/>
          <w:right w:val="nil"/>
          <w:between w:val="nil"/>
        </w:pBdr>
        <w:spacing w:after="120"/>
        <w:ind w:left="3912"/>
        <w:rPr>
          <w:rFonts w:eastAsia="Times New Roman"/>
          <w:kern w:val="0"/>
          <w:sz w:val="24"/>
          <w:szCs w:val="24"/>
        </w:rPr>
      </w:pPr>
      <w:r>
        <w:rPr>
          <w:rFonts w:eastAsia="Times New Roman"/>
          <w:kern w:val="0"/>
          <w:sz w:val="24"/>
          <w:szCs w:val="24"/>
        </w:rPr>
        <w:t xml:space="preserve"> Matsalen</w:t>
      </w:r>
    </w:p>
    <w:p w14:paraId="1AC9A778"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r>
        <w:rPr>
          <w:noProof/>
        </w:rPr>
        <w:drawing>
          <wp:inline distT="0" distB="0" distL="0" distR="0" wp14:anchorId="191AE10C" wp14:editId="373836C4">
            <wp:extent cx="4486910" cy="3249930"/>
            <wp:effectExtent l="0" t="0" r="0" b="0"/>
            <wp:docPr id="22" name="Bild208"/>
            <wp:cNvGraphicFramePr/>
            <a:graphic xmlns:a="http://schemas.openxmlformats.org/drawingml/2006/main">
              <a:graphicData uri="http://schemas.openxmlformats.org/drawingml/2006/picture">
                <pic:pic xmlns:pic="http://schemas.openxmlformats.org/drawingml/2006/picture">
                  <pic:nvPicPr>
                    <pic:cNvPr id="22" name="Bild208"/>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5AI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aGwAA/hMAAAAAAAAAAAAAAAAAACgAAAAIAAAAAQAAAAEAAAA="/>
                        </a:ext>
                      </a:extLst>
                    </pic:cNvPicPr>
                  </pic:nvPicPr>
                  <pic:blipFill>
                    <a:blip r:embed="rId26"/>
                    <a:srcRect b="7400"/>
                    <a:stretch>
                      <a:fillRect/>
                    </a:stretch>
                  </pic:blipFill>
                  <pic:spPr>
                    <a:xfrm>
                      <a:off x="0" y="0"/>
                      <a:ext cx="4486910" cy="3249930"/>
                    </a:xfrm>
                    <a:prstGeom prst="rect">
                      <a:avLst/>
                    </a:prstGeom>
                    <a:noFill/>
                    <a:ln w="12700">
                      <a:noFill/>
                    </a:ln>
                  </pic:spPr>
                </pic:pic>
              </a:graphicData>
            </a:graphic>
          </wp:inline>
        </w:drawing>
      </w:r>
    </w:p>
    <w:p w14:paraId="452A7724"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r>
        <w:rPr>
          <w:rFonts w:eastAsia="Times New Roman"/>
          <w:kern w:val="0"/>
          <w:sz w:val="24"/>
          <w:szCs w:val="24"/>
        </w:rPr>
        <w:tab/>
      </w:r>
      <w:r>
        <w:rPr>
          <w:rFonts w:eastAsia="Times New Roman"/>
          <w:kern w:val="0"/>
          <w:sz w:val="24"/>
          <w:szCs w:val="24"/>
        </w:rPr>
        <w:tab/>
        <w:t xml:space="preserve">          Salongen ur annan vinkel</w:t>
      </w:r>
    </w:p>
    <w:p w14:paraId="09298409"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En intressant detalj från denna tid är räcket till trappan mellan bottenvåningen och övre våningen, som har ovanligt bastanta, utsågade balustrar. Ombyggnaden var ett led i en fullständig omdaning av hela gården, som företogs av den nuvarande ägarens fader, konsul Gustaf Peterson, som tillträdde gården 1853.</w:t>
      </w:r>
    </w:p>
    <w:p w14:paraId="18BB0C96"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proofErr w:type="spellStart"/>
      <w:r>
        <w:rPr>
          <w:rFonts w:eastAsia="Times New Roman"/>
          <w:kern w:val="0"/>
          <w:sz w:val="24"/>
          <w:szCs w:val="24"/>
        </w:rPr>
        <w:t>Vedeby</w:t>
      </w:r>
      <w:proofErr w:type="spellEnd"/>
      <w:r>
        <w:rPr>
          <w:rFonts w:eastAsia="Times New Roman"/>
          <w:kern w:val="0"/>
          <w:sz w:val="24"/>
          <w:szCs w:val="24"/>
        </w:rPr>
        <w:t xml:space="preserve"> var under </w:t>
      </w:r>
      <w:proofErr w:type="spellStart"/>
      <w:r>
        <w:rPr>
          <w:rFonts w:eastAsia="Times New Roman"/>
          <w:kern w:val="0"/>
          <w:sz w:val="24"/>
          <w:szCs w:val="24"/>
        </w:rPr>
        <w:t>af</w:t>
      </w:r>
      <w:proofErr w:type="spellEnd"/>
      <w:r>
        <w:rPr>
          <w:rFonts w:eastAsia="Times New Roman"/>
          <w:kern w:val="0"/>
          <w:sz w:val="24"/>
          <w:szCs w:val="24"/>
        </w:rPr>
        <w:t xml:space="preserve"> Thunbergs tid platsen för många glada fester och i ännu högre grad torde detta varit fallet sedan generalamiralen Carl Ehrensvärd efter </w:t>
      </w:r>
      <w:proofErr w:type="spellStart"/>
      <w:r>
        <w:rPr>
          <w:rFonts w:eastAsia="Times New Roman"/>
          <w:kern w:val="0"/>
          <w:sz w:val="24"/>
          <w:szCs w:val="24"/>
        </w:rPr>
        <w:t>af</w:t>
      </w:r>
      <w:proofErr w:type="spellEnd"/>
      <w:r>
        <w:rPr>
          <w:rFonts w:eastAsia="Times New Roman"/>
          <w:kern w:val="0"/>
          <w:sz w:val="24"/>
          <w:szCs w:val="24"/>
        </w:rPr>
        <w:t xml:space="preserve"> Thunbergs död 1788 inköpt gården. På en kulle väster om gården, en förhistorisk gravplats med gravhögar och stensättningar av olika slag, hade redan under Thunbergs tid uppförts ett litet lusthus, den så kallade Gröna Stugan. I denna bodde Ehrensvärd ofta, innan han själv blev ägare till </w:t>
      </w:r>
      <w:proofErr w:type="spellStart"/>
      <w:r>
        <w:rPr>
          <w:rFonts w:eastAsia="Times New Roman"/>
          <w:kern w:val="0"/>
          <w:sz w:val="24"/>
          <w:szCs w:val="24"/>
        </w:rPr>
        <w:t>Vedeby</w:t>
      </w:r>
      <w:proofErr w:type="spellEnd"/>
      <w:r>
        <w:rPr>
          <w:rFonts w:eastAsia="Times New Roman"/>
          <w:kern w:val="0"/>
          <w:sz w:val="24"/>
          <w:szCs w:val="24"/>
        </w:rPr>
        <w:t>, och här ordnades många vackra lantfester.</w:t>
      </w:r>
    </w:p>
    <w:p w14:paraId="5ADE9CA0"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Trädgårdsanläggningarna på </w:t>
      </w:r>
      <w:proofErr w:type="spellStart"/>
      <w:r>
        <w:rPr>
          <w:rFonts w:eastAsia="Times New Roman"/>
          <w:kern w:val="0"/>
          <w:sz w:val="24"/>
          <w:szCs w:val="24"/>
        </w:rPr>
        <w:t>Vedeby</w:t>
      </w:r>
      <w:proofErr w:type="spellEnd"/>
      <w:r>
        <w:rPr>
          <w:rFonts w:eastAsia="Times New Roman"/>
          <w:kern w:val="0"/>
          <w:sz w:val="24"/>
          <w:szCs w:val="24"/>
        </w:rPr>
        <w:t xml:space="preserve"> utgjordes enligt kartan 1774 av en strängt inrutad trädgård omkring huvudbyggnaden samt ett par kvadratiska kökstäppor vid uppfarten, </w:t>
      </w:r>
      <w:proofErr w:type="gramStart"/>
      <w:r>
        <w:rPr>
          <w:rFonts w:eastAsia="Times New Roman"/>
          <w:kern w:val="0"/>
          <w:sz w:val="24"/>
          <w:szCs w:val="24"/>
        </w:rPr>
        <w:t>s. k.</w:t>
      </w:r>
      <w:proofErr w:type="gramEnd"/>
      <w:r>
        <w:rPr>
          <w:rFonts w:eastAsia="Times New Roman"/>
          <w:kern w:val="0"/>
          <w:sz w:val="24"/>
          <w:szCs w:val="24"/>
        </w:rPr>
        <w:t xml:space="preserve"> ”</w:t>
      </w:r>
      <w:proofErr w:type="spellStart"/>
      <w:r>
        <w:rPr>
          <w:rFonts w:eastAsia="Times New Roman"/>
          <w:kern w:val="0"/>
          <w:sz w:val="24"/>
          <w:szCs w:val="24"/>
        </w:rPr>
        <w:t>potatoes</w:t>
      </w:r>
      <w:proofErr w:type="spellEnd"/>
      <w:r>
        <w:rPr>
          <w:rFonts w:eastAsia="Times New Roman"/>
          <w:kern w:val="0"/>
          <w:sz w:val="24"/>
          <w:szCs w:val="24"/>
        </w:rPr>
        <w:t xml:space="preserve">- och </w:t>
      </w:r>
      <w:r>
        <w:rPr>
          <w:rFonts w:eastAsia="Times New Roman"/>
          <w:kern w:val="0"/>
          <w:sz w:val="24"/>
          <w:szCs w:val="24"/>
        </w:rPr>
        <w:lastRenderedPageBreak/>
        <w:t xml:space="preserve">kumminhagar”. Ganska snart måste emellertid </w:t>
      </w:r>
      <w:proofErr w:type="gramStart"/>
      <w:r>
        <w:rPr>
          <w:rFonts w:eastAsia="Times New Roman"/>
          <w:kern w:val="0"/>
          <w:sz w:val="24"/>
          <w:szCs w:val="24"/>
        </w:rPr>
        <w:t>den väster</w:t>
      </w:r>
      <w:proofErr w:type="gramEnd"/>
      <w:r>
        <w:rPr>
          <w:rFonts w:eastAsia="Times New Roman"/>
          <w:kern w:val="0"/>
          <w:sz w:val="24"/>
          <w:szCs w:val="24"/>
        </w:rPr>
        <w:t xml:space="preserve"> om gården belägna kullen med forngravar ha ombildats till en park i engelsk stil. Härpå tyder att Carl Ehrensvärds lusthus hade sin plats där och på beskrivningar av de lantliga festligheterna: ”Och på den trädklädda </w:t>
      </w:r>
      <w:proofErr w:type="gramStart"/>
      <w:r>
        <w:rPr>
          <w:rFonts w:eastAsia="Times New Roman"/>
          <w:kern w:val="0"/>
          <w:sz w:val="24"/>
          <w:szCs w:val="24"/>
        </w:rPr>
        <w:t>kulle, som</w:t>
      </w:r>
      <w:proofErr w:type="gramEnd"/>
      <w:r>
        <w:rPr>
          <w:rFonts w:eastAsia="Times New Roman"/>
          <w:kern w:val="0"/>
          <w:sz w:val="24"/>
          <w:szCs w:val="24"/>
        </w:rPr>
        <w:t xml:space="preserve"> bär den Gröna Stugan, lekte menlösa nöjen mellan de uppresta </w:t>
      </w:r>
      <w:proofErr w:type="spellStart"/>
      <w:r>
        <w:rPr>
          <w:rFonts w:eastAsia="Times New Roman"/>
          <w:kern w:val="0"/>
          <w:sz w:val="24"/>
          <w:szCs w:val="24"/>
        </w:rPr>
        <w:t>grafstenar</w:t>
      </w:r>
      <w:proofErr w:type="spellEnd"/>
      <w:r>
        <w:rPr>
          <w:rFonts w:eastAsia="Times New Roman"/>
          <w:kern w:val="0"/>
          <w:sz w:val="24"/>
          <w:szCs w:val="24"/>
        </w:rPr>
        <w:t xml:space="preserve">, </w:t>
      </w:r>
      <w:proofErr w:type="spellStart"/>
      <w:r>
        <w:rPr>
          <w:rFonts w:eastAsia="Times New Roman"/>
          <w:kern w:val="0"/>
          <w:sz w:val="24"/>
          <w:szCs w:val="24"/>
        </w:rPr>
        <w:t>hvarmed</w:t>
      </w:r>
      <w:proofErr w:type="spellEnd"/>
      <w:r>
        <w:rPr>
          <w:rFonts w:eastAsia="Times New Roman"/>
          <w:kern w:val="0"/>
          <w:sz w:val="24"/>
          <w:szCs w:val="24"/>
        </w:rPr>
        <w:t xml:space="preserve"> forntiden </w:t>
      </w:r>
      <w:proofErr w:type="spellStart"/>
      <w:r>
        <w:rPr>
          <w:rFonts w:eastAsia="Times New Roman"/>
          <w:kern w:val="0"/>
          <w:sz w:val="24"/>
          <w:szCs w:val="24"/>
        </w:rPr>
        <w:t>gifvit</w:t>
      </w:r>
      <w:proofErr w:type="spellEnd"/>
      <w:r>
        <w:rPr>
          <w:rFonts w:eastAsia="Times New Roman"/>
          <w:kern w:val="0"/>
          <w:sz w:val="24"/>
          <w:szCs w:val="24"/>
        </w:rPr>
        <w:t xml:space="preserve"> dem en betänklig märkvärdighet.” </w:t>
      </w:r>
    </w:p>
    <w:p w14:paraId="292B8091" w14:textId="77777777" w:rsidR="00363222" w:rsidRDefault="00363222" w:rsidP="00363222">
      <w:pPr>
        <w:widowControl/>
        <w:pBdr>
          <w:top w:val="nil"/>
          <w:left w:val="nil"/>
          <w:bottom w:val="nil"/>
          <w:right w:val="nil"/>
          <w:between w:val="nil"/>
        </w:pBdr>
        <w:rPr>
          <w:rFonts w:eastAsia="Times New Roman"/>
          <w:kern w:val="0"/>
          <w:sz w:val="24"/>
          <w:szCs w:val="24"/>
        </w:rPr>
      </w:pPr>
      <w:r>
        <w:rPr>
          <w:rFonts w:eastAsia="Times New Roman"/>
          <w:kern w:val="0"/>
          <w:sz w:val="24"/>
          <w:szCs w:val="24"/>
        </w:rPr>
        <w:t xml:space="preserve">       Numera ligger kullen åter i avskild ro.”</w:t>
      </w:r>
    </w:p>
    <w:p w14:paraId="04EFF75F" w14:textId="77777777" w:rsidR="00363222" w:rsidRDefault="00363222" w:rsidP="00363222">
      <w:pPr>
        <w:widowControl/>
        <w:pBdr>
          <w:top w:val="nil"/>
          <w:left w:val="nil"/>
          <w:bottom w:val="nil"/>
          <w:right w:val="nil"/>
          <w:between w:val="nil"/>
        </w:pBdr>
        <w:rPr>
          <w:rFonts w:eastAsia="Times New Roman"/>
          <w:kern w:val="0"/>
          <w:sz w:val="24"/>
          <w:szCs w:val="24"/>
        </w:rPr>
      </w:pPr>
    </w:p>
    <w:p w14:paraId="04F1AFF0"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r>
        <w:rPr>
          <w:noProof/>
        </w:rPr>
        <w:drawing>
          <wp:inline distT="0" distB="0" distL="0" distR="0" wp14:anchorId="0299D9E5" wp14:editId="6348CDC0">
            <wp:extent cx="3016250" cy="4004310"/>
            <wp:effectExtent l="0" t="0" r="0" b="0"/>
            <wp:docPr id="23" name="Bild207"/>
            <wp:cNvGraphicFramePr/>
            <a:graphic xmlns:a="http://schemas.openxmlformats.org/drawingml/2006/main">
              <a:graphicData uri="http://schemas.openxmlformats.org/drawingml/2006/picture">
                <pic:pic xmlns:pic="http://schemas.openxmlformats.org/drawingml/2006/picture">
                  <pic:nvPicPr>
                    <pic:cNvPr id="23" name="Bild207"/>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xgAAAAAAAAAAAAAAMAI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OEgAAohgAAAAAAAAAAAAAAAAAACgAAAAIAAAAAQAAAAEAAAA="/>
                        </a:ext>
                      </a:extLst>
                    </pic:cNvPicPr>
                  </pic:nvPicPr>
                  <pic:blipFill>
                    <a:blip r:embed="rId27"/>
                    <a:srcRect l="1980" b="5600"/>
                    <a:stretch>
                      <a:fillRect/>
                    </a:stretch>
                  </pic:blipFill>
                  <pic:spPr>
                    <a:xfrm>
                      <a:off x="0" y="0"/>
                      <a:ext cx="3016250" cy="4004310"/>
                    </a:xfrm>
                    <a:prstGeom prst="rect">
                      <a:avLst/>
                    </a:prstGeom>
                    <a:noFill/>
                    <a:ln w="12700">
                      <a:noFill/>
                    </a:ln>
                  </pic:spPr>
                </pic:pic>
              </a:graphicData>
            </a:graphic>
          </wp:inline>
        </w:drawing>
      </w:r>
      <w:r>
        <w:rPr>
          <w:rFonts w:eastAsia="Times New Roman"/>
          <w:kern w:val="0"/>
          <w:sz w:val="24"/>
          <w:szCs w:val="24"/>
        </w:rPr>
        <w:t xml:space="preserve">  </w:t>
      </w:r>
    </w:p>
    <w:p w14:paraId="46F7350C"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ab/>
      </w:r>
      <w:r>
        <w:rPr>
          <w:rFonts w:eastAsia="Times New Roman"/>
          <w:kern w:val="0"/>
          <w:sz w:val="24"/>
          <w:szCs w:val="24"/>
        </w:rPr>
        <w:tab/>
        <w:t xml:space="preserve">                  Salongen</w:t>
      </w:r>
    </w:p>
    <w:p w14:paraId="14BAE34E"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w:t>
      </w:r>
      <w:r>
        <w:rPr>
          <w:noProof/>
        </w:rPr>
        <w:drawing>
          <wp:inline distT="0" distB="0" distL="0" distR="0" wp14:anchorId="7B0A3B5B" wp14:editId="52940586">
            <wp:extent cx="1670050" cy="2285365"/>
            <wp:effectExtent l="0" t="0" r="0" b="0"/>
            <wp:docPr id="24" name="Bild206"/>
            <wp:cNvGraphicFramePr/>
            <a:graphic xmlns:a="http://schemas.openxmlformats.org/drawingml/2006/main">
              <a:graphicData uri="http://schemas.openxmlformats.org/drawingml/2006/picture">
                <pic:pic xmlns:pic="http://schemas.openxmlformats.org/drawingml/2006/picture">
                  <pic:nvPicPr>
                    <pic:cNvPr id="24" name="Bild206"/>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OwsAALMAAAAAAAAAtQE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BGCgAADw4AAAAAAAAAAAAAAAAAACgAAAAIAAAAAQAAAAEAAAA="/>
                        </a:ext>
                      </a:extLst>
                    </pic:cNvPicPr>
                  </pic:nvPicPr>
                  <pic:blipFill>
                    <a:blip r:embed="rId28"/>
                    <a:srcRect l="28750" t="1790" b="4370"/>
                    <a:stretch>
                      <a:fillRect/>
                    </a:stretch>
                  </pic:blipFill>
                  <pic:spPr>
                    <a:xfrm>
                      <a:off x="0" y="0"/>
                      <a:ext cx="1670050" cy="2285365"/>
                    </a:xfrm>
                    <a:prstGeom prst="rect">
                      <a:avLst/>
                    </a:prstGeom>
                    <a:noFill/>
                    <a:ln w="12700">
                      <a:noFill/>
                    </a:ln>
                  </pic:spPr>
                </pic:pic>
              </a:graphicData>
            </a:graphic>
          </wp:inline>
        </w:drawing>
      </w:r>
      <w:r>
        <w:rPr>
          <w:rFonts w:eastAsia="Times New Roman"/>
          <w:kern w:val="0"/>
          <w:sz w:val="24"/>
          <w:szCs w:val="24"/>
        </w:rPr>
        <w:t xml:space="preserve">                          </w:t>
      </w:r>
      <w:r>
        <w:rPr>
          <w:noProof/>
        </w:rPr>
        <w:drawing>
          <wp:inline distT="0" distB="0" distL="0" distR="0" wp14:anchorId="13A4BC13" wp14:editId="31CFE8F0">
            <wp:extent cx="1711325" cy="2243455"/>
            <wp:effectExtent l="0" t="0" r="0" b="0"/>
            <wp:docPr id="25" name="Bild205"/>
            <wp:cNvGraphicFramePr/>
            <a:graphic xmlns:a="http://schemas.openxmlformats.org/drawingml/2006/main">
              <a:graphicData uri="http://schemas.openxmlformats.org/drawingml/2006/picture">
                <pic:pic xmlns:pic="http://schemas.openxmlformats.org/drawingml/2006/picture">
                  <pic:nvPicPr>
                    <pic:cNvPr id="25" name="Bild205"/>
                    <pic:cNvPicPr>
                      <a:extLst>
                        <a:ext uri="smNativeData">
                          <sm:smNativeData xmlns:sm="smNativeData" xmlns:w="http://schemas.openxmlformats.org/wordprocessingml/2006/main" xmlns:w10="urn:schemas-microsoft-com:office:word" xmlns:v="urn:schemas-microsoft-com:vml" xmlns:o="urn:schemas-microsoft-com:office:office" xmlns="" val="SMDATA_14_rENOXhMAAAAlAAAAEQAAAE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DPAAAAZgE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HIAAAAAAAAAAAAAAAAAAAAAAAAAAAAAAAAAAAAAAAAAAAAACHCgAAzQ0AAAAAAAAAAAAAAAAAACgAAAAIAAAAAQAAAAEAAAA="/>
                        </a:ext>
                      </a:extLst>
                    </pic:cNvPicPr>
                  </pic:nvPicPr>
                  <pic:blipFill>
                    <a:blip r:embed="rId29"/>
                    <a:srcRect r="2070" b="3580"/>
                    <a:stretch>
                      <a:fillRect/>
                    </a:stretch>
                  </pic:blipFill>
                  <pic:spPr>
                    <a:xfrm>
                      <a:off x="0" y="0"/>
                      <a:ext cx="1711325" cy="2243455"/>
                    </a:xfrm>
                    <a:prstGeom prst="rect">
                      <a:avLst/>
                    </a:prstGeom>
                    <a:noFill/>
                    <a:ln w="12700">
                      <a:noFill/>
                    </a:ln>
                  </pic:spPr>
                </pic:pic>
              </a:graphicData>
            </a:graphic>
          </wp:inline>
        </w:drawing>
      </w:r>
      <w:r>
        <w:rPr>
          <w:rFonts w:eastAsia="Times New Roman"/>
          <w:kern w:val="0"/>
          <w:sz w:val="24"/>
          <w:szCs w:val="24"/>
        </w:rPr>
        <w:t xml:space="preserve">     </w:t>
      </w:r>
    </w:p>
    <w:p w14:paraId="60AEE7EC" w14:textId="77777777" w:rsidR="00363222" w:rsidRDefault="00363222" w:rsidP="00363222">
      <w:pPr>
        <w:widowControl/>
        <w:pBdr>
          <w:top w:val="nil"/>
          <w:left w:val="nil"/>
          <w:bottom w:val="nil"/>
          <w:right w:val="nil"/>
          <w:between w:val="nil"/>
        </w:pBdr>
        <w:spacing w:after="120"/>
        <w:rPr>
          <w:rFonts w:eastAsia="Times New Roman"/>
          <w:kern w:val="0"/>
          <w:sz w:val="24"/>
          <w:szCs w:val="24"/>
        </w:rPr>
      </w:pPr>
      <w:r>
        <w:rPr>
          <w:rFonts w:eastAsia="Times New Roman"/>
          <w:kern w:val="0"/>
          <w:sz w:val="24"/>
          <w:szCs w:val="24"/>
        </w:rPr>
        <w:t xml:space="preserve">                Spegel med förgylld ram</w:t>
      </w:r>
      <w:r>
        <w:rPr>
          <w:rFonts w:eastAsia="Times New Roman"/>
          <w:kern w:val="0"/>
          <w:sz w:val="24"/>
          <w:szCs w:val="24"/>
        </w:rPr>
        <w:tab/>
        <w:t xml:space="preserve">              Blåvit kakelugn, försedd med nisch</w:t>
      </w:r>
    </w:p>
    <w:p w14:paraId="3104389B" w14:textId="77777777" w:rsidR="00363222" w:rsidRDefault="00363222" w:rsidP="00363222">
      <w:pPr>
        <w:pStyle w:val="Brdtext"/>
        <w:suppressAutoHyphens/>
        <w:spacing w:before="161" w:line="276" w:lineRule="auto"/>
        <w:ind w:left="116" w:right="174" w:firstLine="360"/>
        <w:rPr>
          <w:color w:val="FF0000"/>
        </w:rPr>
      </w:pPr>
    </w:p>
    <w:p w14:paraId="09FC4D0E" w14:textId="77777777" w:rsidR="002E288B" w:rsidRDefault="002E288B">
      <w:bookmarkStart w:id="0" w:name="_GoBack"/>
      <w:bookmarkEnd w:id="0"/>
    </w:p>
    <w:sectPr w:rsidR="002E288B" w:rsidSect="00363222">
      <w:footerReference w:type="default" r:id="rId30"/>
      <w:endnotePr>
        <w:numFmt w:val="decimal"/>
      </w:endnotePr>
      <w:pgSz w:w="11907" w:h="16839"/>
      <w:pgMar w:top="1134" w:right="1134" w:bottom="1134" w:left="1134" w:header="0"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72513" w14:textId="77777777" w:rsidR="00363222" w:rsidRDefault="00363222" w:rsidP="00363222">
      <w:r>
        <w:separator/>
      </w:r>
    </w:p>
  </w:endnote>
  <w:endnote w:type="continuationSeparator" w:id="0">
    <w:p w14:paraId="0B60BE56" w14:textId="77777777" w:rsidR="00363222" w:rsidRDefault="00363222" w:rsidP="00363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28395" w14:textId="77777777" w:rsidR="00BF2A7D" w:rsidRDefault="00363222">
    <w:pPr>
      <w:pStyle w:val="Sidfot"/>
      <w:jc w:val="center"/>
    </w:pPr>
    <w:r>
      <w:fldChar w:fldCharType="begin"/>
    </w:r>
    <w:r>
      <w:instrText xml:space="preserve"> PAGE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281655" w14:textId="77777777" w:rsidR="00363222" w:rsidRDefault="00363222" w:rsidP="00363222">
      <w:r>
        <w:separator/>
      </w:r>
    </w:p>
  </w:footnote>
  <w:footnote w:type="continuationSeparator" w:id="0">
    <w:p w14:paraId="6D1C7A4E" w14:textId="77777777" w:rsidR="00363222" w:rsidRDefault="00363222" w:rsidP="00363222">
      <w:r>
        <w:continuationSeparator/>
      </w:r>
    </w:p>
  </w:footnote>
  <w:footnote w:id="1">
    <w:p w14:paraId="4DC869D1" w14:textId="77777777" w:rsidR="00363222" w:rsidRDefault="00363222" w:rsidP="00363222">
      <w:pPr>
        <w:pStyle w:val="Fotnotstext"/>
      </w:pPr>
      <w:r>
        <w:rPr>
          <w:rStyle w:val="Fotnotsreferens"/>
        </w:rPr>
        <w:footnoteRef/>
      </w:r>
      <w:r>
        <w:t xml:space="preserve"> Tvättstuga</w:t>
      </w:r>
    </w:p>
  </w:footnote>
  <w:footnote w:id="2">
    <w:p w14:paraId="1C904E12" w14:textId="77777777" w:rsidR="00363222" w:rsidRDefault="00363222" w:rsidP="00363222">
      <w:pPr>
        <w:pStyle w:val="Fotnotstext"/>
      </w:pPr>
      <w:r>
        <w:rPr>
          <w:rStyle w:val="Fotnotsreferens"/>
        </w:rPr>
        <w:footnoteRef/>
      </w:r>
      <w:r>
        <w:t xml:space="preserve"> Dass</w:t>
      </w:r>
    </w:p>
  </w:footnote>
  <w:footnote w:id="3">
    <w:p w14:paraId="670FC587" w14:textId="77777777" w:rsidR="00363222" w:rsidRDefault="00363222" w:rsidP="00363222">
      <w:pPr>
        <w:pStyle w:val="Fotnotstext"/>
      </w:pPr>
      <w:r>
        <w:rPr>
          <w:rStyle w:val="Fotnotsreferens"/>
        </w:rPr>
        <w:footnoteRef/>
      </w:r>
      <w:r>
        <w:t xml:space="preserve"> Original hos Bengt Ehrenberg.</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222"/>
    <w:rsid w:val="002E288B"/>
    <w:rsid w:val="0036322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2CF40"/>
  <w15:chartTrackingRefBased/>
  <w15:docId w15:val="{A168D344-860D-4966-908E-544EDA036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222"/>
    <w:pPr>
      <w:widowControl w:val="0"/>
      <w:spacing w:after="0" w:line="240" w:lineRule="auto"/>
    </w:pPr>
    <w:rPr>
      <w:rFonts w:ascii="Times New Roman" w:eastAsia="SimSun" w:hAnsi="Times New Roman" w:cs="Times New Roman"/>
      <w:kern w:val="1"/>
      <w:sz w:val="20"/>
      <w:szCs w:val="20"/>
      <w:lang w:eastAsia="zh-CN"/>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link w:val="BrdtextChar"/>
    <w:qFormat/>
    <w:rsid w:val="00363222"/>
    <w:pPr>
      <w:pBdr>
        <w:top w:val="nil"/>
        <w:left w:val="nil"/>
        <w:bottom w:val="nil"/>
        <w:right w:val="nil"/>
        <w:between w:val="nil"/>
      </w:pBdr>
    </w:pPr>
    <w:rPr>
      <w:rFonts w:eastAsia="Times New Roman"/>
      <w:sz w:val="24"/>
      <w:szCs w:val="24"/>
      <w:lang w:val="en-US"/>
    </w:rPr>
  </w:style>
  <w:style w:type="character" w:customStyle="1" w:styleId="BrdtextChar">
    <w:name w:val="Brödtext Char"/>
    <w:basedOn w:val="Standardstycketeckensnitt"/>
    <w:link w:val="Brdtext"/>
    <w:rsid w:val="00363222"/>
    <w:rPr>
      <w:rFonts w:ascii="Times New Roman" w:eastAsia="Times New Roman" w:hAnsi="Times New Roman" w:cs="Times New Roman"/>
      <w:kern w:val="1"/>
      <w:sz w:val="24"/>
      <w:szCs w:val="24"/>
      <w:lang w:val="en-US" w:eastAsia="zh-CN"/>
    </w:rPr>
  </w:style>
  <w:style w:type="paragraph" w:styleId="Brdtext3">
    <w:name w:val="Body Text 3"/>
    <w:basedOn w:val="Normal"/>
    <w:link w:val="Brdtext3Char"/>
    <w:qFormat/>
    <w:rsid w:val="00363222"/>
    <w:pPr>
      <w:widowControl/>
      <w:pBdr>
        <w:top w:val="nil"/>
        <w:left w:val="nil"/>
        <w:bottom w:val="nil"/>
        <w:right w:val="nil"/>
        <w:between w:val="nil"/>
      </w:pBdr>
      <w:tabs>
        <w:tab w:val="left" w:pos="10080"/>
      </w:tabs>
      <w:ind w:right="238"/>
    </w:pPr>
    <w:rPr>
      <w:rFonts w:eastAsia="Times New Roman"/>
      <w:kern w:val="0"/>
      <w:sz w:val="24"/>
      <w:szCs w:val="24"/>
    </w:rPr>
  </w:style>
  <w:style w:type="character" w:customStyle="1" w:styleId="Brdtext3Char">
    <w:name w:val="Brödtext 3 Char"/>
    <w:basedOn w:val="Standardstycketeckensnitt"/>
    <w:link w:val="Brdtext3"/>
    <w:rsid w:val="00363222"/>
    <w:rPr>
      <w:rFonts w:ascii="Times New Roman" w:eastAsia="Times New Roman" w:hAnsi="Times New Roman" w:cs="Times New Roman"/>
      <w:sz w:val="24"/>
      <w:szCs w:val="24"/>
      <w:lang w:eastAsia="zh-CN"/>
    </w:rPr>
  </w:style>
  <w:style w:type="paragraph" w:styleId="Fotnotstext">
    <w:name w:val="footnote text"/>
    <w:basedOn w:val="Normal"/>
    <w:link w:val="FotnotstextChar"/>
    <w:qFormat/>
    <w:rsid w:val="00363222"/>
    <w:pPr>
      <w:widowControl/>
      <w:pBdr>
        <w:top w:val="nil"/>
        <w:left w:val="nil"/>
        <w:bottom w:val="nil"/>
        <w:right w:val="nil"/>
        <w:between w:val="nil"/>
      </w:pBdr>
    </w:pPr>
    <w:rPr>
      <w:rFonts w:eastAsia="Times New Roman"/>
      <w:kern w:val="0"/>
    </w:rPr>
  </w:style>
  <w:style w:type="character" w:customStyle="1" w:styleId="FotnotstextChar">
    <w:name w:val="Fotnotstext Char"/>
    <w:basedOn w:val="Standardstycketeckensnitt"/>
    <w:link w:val="Fotnotstext"/>
    <w:rsid w:val="00363222"/>
    <w:rPr>
      <w:rFonts w:ascii="Times New Roman" w:eastAsia="Times New Roman" w:hAnsi="Times New Roman" w:cs="Times New Roman"/>
      <w:sz w:val="20"/>
      <w:szCs w:val="20"/>
      <w:lang w:eastAsia="zh-CN"/>
    </w:rPr>
  </w:style>
  <w:style w:type="paragraph" w:styleId="Normalwebb">
    <w:name w:val="Normal (Web)"/>
    <w:basedOn w:val="Normal"/>
    <w:qFormat/>
    <w:rsid w:val="00363222"/>
    <w:pPr>
      <w:widowControl/>
      <w:pBdr>
        <w:top w:val="nil"/>
        <w:left w:val="nil"/>
        <w:bottom w:val="nil"/>
        <w:right w:val="nil"/>
        <w:between w:val="nil"/>
      </w:pBdr>
      <w:spacing w:before="100" w:beforeAutospacing="1" w:after="100" w:afterAutospacing="1"/>
    </w:pPr>
    <w:rPr>
      <w:rFonts w:eastAsia="Times New Roman"/>
      <w:kern w:val="0"/>
      <w:sz w:val="24"/>
      <w:szCs w:val="24"/>
    </w:rPr>
  </w:style>
  <w:style w:type="paragraph" w:styleId="Sidfot">
    <w:name w:val="footer"/>
    <w:basedOn w:val="Normal"/>
    <w:link w:val="SidfotChar"/>
    <w:qFormat/>
    <w:rsid w:val="00363222"/>
    <w:pPr>
      <w:tabs>
        <w:tab w:val="center" w:pos="4819"/>
        <w:tab w:val="right" w:pos="9639"/>
      </w:tabs>
    </w:pPr>
  </w:style>
  <w:style w:type="character" w:customStyle="1" w:styleId="SidfotChar">
    <w:name w:val="Sidfot Char"/>
    <w:basedOn w:val="Standardstycketeckensnitt"/>
    <w:link w:val="Sidfot"/>
    <w:rsid w:val="00363222"/>
    <w:rPr>
      <w:rFonts w:ascii="Times New Roman" w:eastAsia="SimSun" w:hAnsi="Times New Roman" w:cs="Times New Roman"/>
      <w:kern w:val="1"/>
      <w:sz w:val="20"/>
      <w:szCs w:val="20"/>
      <w:lang w:eastAsia="zh-CN"/>
    </w:rPr>
  </w:style>
  <w:style w:type="character" w:styleId="Fotnotsreferens">
    <w:name w:val="footnote reference"/>
    <w:rsid w:val="003632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emf"/><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emf"/><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emf"/><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image" Target="media/image19.emf"/><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emf"/><Relationship Id="rId28" Type="http://schemas.openxmlformats.org/officeDocument/2006/relationships/image" Target="media/image23.emf"/><Relationship Id="rId10" Type="http://schemas.openxmlformats.org/officeDocument/2006/relationships/image" Target="media/image5.emf"/><Relationship Id="rId19" Type="http://schemas.openxmlformats.org/officeDocument/2006/relationships/image" Target="media/image14.jpeg"/><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jpeg"/><Relationship Id="rId22" Type="http://schemas.openxmlformats.org/officeDocument/2006/relationships/image" Target="media/image17.emf"/><Relationship Id="rId27" Type="http://schemas.openxmlformats.org/officeDocument/2006/relationships/image" Target="media/image22.emf"/><Relationship Id="rId30"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4113</Words>
  <Characters>21800</Characters>
  <Application>Microsoft Office Word</Application>
  <DocSecurity>0</DocSecurity>
  <Lines>181</Lines>
  <Paragraphs>51</Paragraphs>
  <ScaleCrop>false</ScaleCrop>
  <Company/>
  <LinksUpToDate>false</LinksUpToDate>
  <CharactersWithSpaces>25862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Ernberg</dc:creator>
  <cp:keywords/>
  <dc:description/>
  <cp:lastModifiedBy>Jan Ernberg</cp:lastModifiedBy>
  <cp:revision>1</cp:revision>
  <dcterms:created xsi:type="dcterms:W3CDTF">2020-03-03T13:09:00Z</dcterms:created>
  <dcterms:modified xsi:type="dcterms:W3CDTF">2020-03-03T13:13:00Z</dcterms:modified>
</cp:coreProperties>
</file>